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23FE" w:rsidRPr="00C33B50" w:rsidRDefault="008423FE" w:rsidP="00C33B50">
      <w:pPr>
        <w:spacing w:after="0" w:line="240" w:lineRule="auto"/>
        <w:ind w:left="708" w:firstLine="708"/>
        <w:jc w:val="center"/>
        <w:outlineLvl w:val="0"/>
        <w:rPr>
          <w:rFonts w:ascii="Times New Roman" w:eastAsia="Calibri" w:hAnsi="Times New Roman" w:cs="Times New Roman"/>
          <w:b/>
          <w:bCs/>
          <w:sz w:val="32"/>
          <w:szCs w:val="32"/>
          <w:lang w:eastAsia="ru-RU"/>
        </w:rPr>
      </w:pPr>
      <w:r w:rsidRPr="00C33B50">
        <w:rPr>
          <w:rFonts w:ascii="Times New Roman" w:eastAsia="Calibri" w:hAnsi="Times New Roman" w:cs="Times New Roman"/>
          <w:i/>
          <w:iCs/>
          <w:noProof/>
          <w:sz w:val="32"/>
          <w:szCs w:val="32"/>
          <w:lang w:eastAsia="uk-UA"/>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0" t="0" r="0" b="0"/>
            <wp:wrapTight wrapText="bothSides">
              <wp:wrapPolygon edited="0">
                <wp:start x="0" y="0"/>
                <wp:lineTo x="0" y="21086"/>
                <wp:lineTo x="21057" y="21086"/>
                <wp:lineTo x="21057" y="0"/>
                <wp:lineTo x="0" y="0"/>
              </wp:wrapPolygon>
            </wp:wrapTight>
            <wp:docPr id="1"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05790" cy="800100"/>
                    </a:xfrm>
                    <a:prstGeom prst="rect">
                      <a:avLst/>
                    </a:prstGeom>
                    <a:noFill/>
                    <a:ln>
                      <a:noFill/>
                    </a:ln>
                  </pic:spPr>
                </pic:pic>
              </a:graphicData>
            </a:graphic>
          </wp:anchor>
        </w:drawing>
      </w:r>
      <w:r w:rsidRPr="00C33B50">
        <w:rPr>
          <w:rFonts w:ascii="Times New Roman" w:eastAsia="Calibri" w:hAnsi="Times New Roman" w:cs="Times New Roman"/>
          <w:i/>
          <w:iCs/>
          <w:noProof/>
          <w:sz w:val="32"/>
          <w:szCs w:val="32"/>
          <w:lang w:eastAsia="uk-UA"/>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0" t="0" r="0" b="0"/>
            <wp:wrapNone/>
            <wp:docPr id="2"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0075" cy="800100"/>
                    </a:xfrm>
                    <a:prstGeom prst="rect">
                      <a:avLst/>
                    </a:prstGeom>
                    <a:noFill/>
                    <a:ln>
                      <a:noFill/>
                    </a:ln>
                  </pic:spPr>
                </pic:pic>
              </a:graphicData>
            </a:graphic>
          </wp:anchor>
        </w:drawing>
      </w:r>
      <w:r w:rsidR="00092F2C" w:rsidRPr="00C33B50">
        <w:rPr>
          <w:rFonts w:ascii="Times New Roman" w:eastAsia="Calibri" w:hAnsi="Times New Roman" w:cs="Times New Roman"/>
          <w:b/>
          <w:bCs/>
          <w:sz w:val="32"/>
          <w:szCs w:val="32"/>
          <w:lang w:eastAsia="ru-RU"/>
        </w:rPr>
        <w:t xml:space="preserve"> </w:t>
      </w:r>
      <w:r w:rsidRPr="00C33B50">
        <w:rPr>
          <w:rFonts w:ascii="Times New Roman" w:eastAsia="Calibri" w:hAnsi="Times New Roman" w:cs="Times New Roman"/>
          <w:b/>
          <w:bCs/>
          <w:sz w:val="32"/>
          <w:szCs w:val="32"/>
          <w:lang w:eastAsia="ru-RU"/>
        </w:rPr>
        <w:t>УКРАЇНА</w:t>
      </w:r>
    </w:p>
    <w:p w:rsidR="008423FE" w:rsidRPr="00C33B50" w:rsidRDefault="008423FE" w:rsidP="00C33B50">
      <w:pPr>
        <w:spacing w:after="0" w:line="240" w:lineRule="auto"/>
        <w:ind w:left="708" w:firstLine="708"/>
        <w:jc w:val="center"/>
        <w:outlineLvl w:val="0"/>
        <w:rPr>
          <w:rFonts w:ascii="Times New Roman" w:eastAsia="Calibri" w:hAnsi="Times New Roman" w:cs="Times New Roman"/>
          <w:b/>
          <w:bCs/>
          <w:sz w:val="32"/>
          <w:szCs w:val="32"/>
          <w:lang w:eastAsia="ru-RU"/>
        </w:rPr>
      </w:pPr>
      <w:r w:rsidRPr="00C33B50">
        <w:rPr>
          <w:rFonts w:ascii="Times New Roman" w:eastAsia="Calibri" w:hAnsi="Times New Roman" w:cs="Times New Roman"/>
          <w:b/>
          <w:bCs/>
          <w:sz w:val="32"/>
          <w:szCs w:val="32"/>
          <w:lang w:eastAsia="ru-RU"/>
        </w:rPr>
        <w:t>ПЕРЕЯСЛАВСЬКА  МІСЬКА РАДА</w:t>
      </w:r>
    </w:p>
    <w:p w:rsidR="00C33B50" w:rsidRPr="00C33B50" w:rsidRDefault="008423FE" w:rsidP="00C33B50">
      <w:pPr>
        <w:spacing w:after="0" w:line="240" w:lineRule="auto"/>
        <w:ind w:left="708" w:firstLine="708"/>
        <w:jc w:val="center"/>
        <w:rPr>
          <w:rFonts w:ascii="Times New Roman" w:eastAsiaTheme="minorEastAsia" w:hAnsi="Times New Roman" w:cs="Times New Roman"/>
          <w:bCs/>
          <w:sz w:val="24"/>
          <w:szCs w:val="24"/>
          <w:lang w:eastAsia="uk-UA"/>
        </w:rPr>
      </w:pPr>
      <w:r w:rsidRPr="00C33B50">
        <w:rPr>
          <w:rFonts w:ascii="Times New Roman" w:eastAsiaTheme="minorEastAsia" w:hAnsi="Times New Roman" w:cs="Times New Roman"/>
          <w:sz w:val="28"/>
          <w:szCs w:val="28"/>
          <w:lang w:eastAsia="ru-RU"/>
        </w:rPr>
        <w:t>VIII CКЛИКАННЯ</w:t>
      </w:r>
      <w:r w:rsidRPr="00C33B50">
        <w:rPr>
          <w:rFonts w:ascii="Times New Roman" w:eastAsiaTheme="minorEastAsia" w:hAnsi="Times New Roman" w:cs="Times New Roman"/>
          <w:bCs/>
          <w:sz w:val="24"/>
          <w:szCs w:val="24"/>
          <w:lang w:eastAsia="uk-UA"/>
        </w:rPr>
        <w:t xml:space="preserve">  </w:t>
      </w:r>
    </w:p>
    <w:p w:rsidR="008423FE" w:rsidRPr="00C33B50" w:rsidRDefault="008423FE" w:rsidP="00C33B50">
      <w:pPr>
        <w:spacing w:after="0" w:line="240" w:lineRule="auto"/>
        <w:ind w:left="708" w:firstLine="708"/>
        <w:jc w:val="center"/>
        <w:rPr>
          <w:rFonts w:ascii="Times New Roman" w:eastAsiaTheme="minorEastAsia" w:hAnsi="Times New Roman" w:cs="Times New Roman"/>
          <w:sz w:val="28"/>
          <w:szCs w:val="28"/>
          <w:lang w:eastAsia="ru-RU"/>
        </w:rPr>
      </w:pPr>
      <w:r w:rsidRPr="00C33B50">
        <w:rPr>
          <w:rFonts w:ascii="Times New Roman" w:eastAsiaTheme="minorEastAsia" w:hAnsi="Times New Roman" w:cs="Times New Roman"/>
          <w:bCs/>
          <w:sz w:val="24"/>
          <w:szCs w:val="24"/>
          <w:lang w:eastAsia="uk-UA"/>
        </w:rPr>
        <w:t xml:space="preserve">         </w:t>
      </w:r>
    </w:p>
    <w:p w:rsidR="008423FE" w:rsidRPr="00C33B50" w:rsidRDefault="001B486B" w:rsidP="00C33B50">
      <w:pPr>
        <w:spacing w:after="0" w:line="240" w:lineRule="auto"/>
        <w:jc w:val="center"/>
        <w:outlineLvl w:val="1"/>
        <w:rPr>
          <w:rFonts w:ascii="Times New Roman" w:eastAsia="Calibri" w:hAnsi="Times New Roman" w:cs="Times New Roman"/>
          <w:b/>
          <w:bCs/>
          <w:sz w:val="40"/>
          <w:szCs w:val="40"/>
          <w:lang w:eastAsia="ru-RU"/>
        </w:rPr>
      </w:pPr>
      <w:r w:rsidRPr="00C33B50">
        <w:rPr>
          <w:rFonts w:ascii="Times New Roman" w:eastAsia="Calibri" w:hAnsi="Times New Roman" w:cs="Times New Roman"/>
          <w:b/>
          <w:bCs/>
          <w:sz w:val="40"/>
          <w:szCs w:val="40"/>
          <w:lang w:eastAsia="ru-RU"/>
        </w:rPr>
        <w:t xml:space="preserve"> </w:t>
      </w:r>
      <w:r w:rsidR="008423FE" w:rsidRPr="00C33B50">
        <w:rPr>
          <w:rFonts w:ascii="Times New Roman" w:eastAsia="Calibri" w:hAnsi="Times New Roman" w:cs="Times New Roman"/>
          <w:b/>
          <w:bCs/>
          <w:sz w:val="40"/>
          <w:szCs w:val="40"/>
          <w:lang w:eastAsia="ru-RU"/>
        </w:rPr>
        <w:t xml:space="preserve">Р І Ш Е Н </w:t>
      </w:r>
      <w:proofErr w:type="spellStart"/>
      <w:r w:rsidR="008423FE" w:rsidRPr="00C33B50">
        <w:rPr>
          <w:rFonts w:ascii="Times New Roman" w:eastAsia="Calibri" w:hAnsi="Times New Roman" w:cs="Times New Roman"/>
          <w:b/>
          <w:bCs/>
          <w:sz w:val="40"/>
          <w:szCs w:val="40"/>
          <w:lang w:eastAsia="ru-RU"/>
        </w:rPr>
        <w:t>Н</w:t>
      </w:r>
      <w:proofErr w:type="spellEnd"/>
      <w:r w:rsidR="008423FE" w:rsidRPr="00C33B50">
        <w:rPr>
          <w:rFonts w:ascii="Times New Roman" w:eastAsia="Calibri" w:hAnsi="Times New Roman" w:cs="Times New Roman"/>
          <w:b/>
          <w:bCs/>
          <w:sz w:val="40"/>
          <w:szCs w:val="40"/>
          <w:lang w:eastAsia="ru-RU"/>
        </w:rPr>
        <w:t xml:space="preserve"> Я</w:t>
      </w:r>
    </w:p>
    <w:p w:rsidR="008423FE" w:rsidRPr="00C33B50" w:rsidRDefault="008423FE" w:rsidP="00C33B50">
      <w:pPr>
        <w:spacing w:after="0" w:line="240" w:lineRule="auto"/>
        <w:rPr>
          <w:rFonts w:ascii="Times New Roman" w:eastAsiaTheme="minorEastAsia" w:hAnsi="Times New Roman" w:cs="Times New Roman"/>
          <w:sz w:val="16"/>
          <w:szCs w:val="16"/>
          <w:lang w:eastAsia="ru-RU"/>
        </w:rPr>
      </w:pPr>
    </w:p>
    <w:p w:rsidR="008423FE" w:rsidRPr="00C33B50" w:rsidRDefault="008423FE" w:rsidP="00C33B50">
      <w:pPr>
        <w:spacing w:after="0" w:line="240" w:lineRule="auto"/>
        <w:rPr>
          <w:rFonts w:ascii="Times New Roman" w:eastAsiaTheme="minorEastAsia" w:hAnsi="Times New Roman" w:cs="Times New Roman"/>
          <w:sz w:val="28"/>
          <w:szCs w:val="28"/>
          <w:lang w:eastAsia="uk-UA"/>
        </w:rPr>
      </w:pPr>
      <w:r w:rsidRPr="00C33B50">
        <w:rPr>
          <w:rFonts w:ascii="Times New Roman" w:eastAsiaTheme="minorEastAsia" w:hAnsi="Times New Roman" w:cs="Times New Roman"/>
          <w:sz w:val="28"/>
          <w:szCs w:val="28"/>
          <w:lang w:eastAsia="uk-UA"/>
        </w:rPr>
        <w:t>від «</w:t>
      </w:r>
      <w:r w:rsidR="007255EE" w:rsidRPr="00C33B50">
        <w:rPr>
          <w:rFonts w:ascii="Times New Roman" w:eastAsiaTheme="minorEastAsia" w:hAnsi="Times New Roman" w:cs="Times New Roman"/>
          <w:sz w:val="28"/>
          <w:szCs w:val="28"/>
          <w:lang w:eastAsia="uk-UA"/>
        </w:rPr>
        <w:t>23</w:t>
      </w:r>
      <w:r w:rsidRPr="00C33B50">
        <w:rPr>
          <w:rFonts w:ascii="Times New Roman" w:eastAsiaTheme="minorEastAsia" w:hAnsi="Times New Roman" w:cs="Times New Roman"/>
          <w:sz w:val="28"/>
          <w:szCs w:val="28"/>
          <w:lang w:eastAsia="uk-UA"/>
        </w:rPr>
        <w:t xml:space="preserve">» </w:t>
      </w:r>
      <w:r w:rsidR="007255EE" w:rsidRPr="00C33B50">
        <w:rPr>
          <w:rFonts w:ascii="Times New Roman" w:eastAsiaTheme="minorEastAsia" w:hAnsi="Times New Roman" w:cs="Times New Roman"/>
          <w:sz w:val="28"/>
          <w:szCs w:val="28"/>
          <w:lang w:eastAsia="uk-UA"/>
        </w:rPr>
        <w:t xml:space="preserve">квітня </w:t>
      </w:r>
      <w:r w:rsidRPr="00C33B50">
        <w:rPr>
          <w:rFonts w:ascii="Times New Roman" w:eastAsiaTheme="minorEastAsia" w:hAnsi="Times New Roman" w:cs="Times New Roman"/>
          <w:sz w:val="28"/>
          <w:szCs w:val="28"/>
          <w:lang w:eastAsia="uk-UA"/>
        </w:rPr>
        <w:t>202</w:t>
      </w:r>
      <w:r w:rsidR="00B91AC1" w:rsidRPr="00C33B50">
        <w:rPr>
          <w:rFonts w:ascii="Times New Roman" w:eastAsiaTheme="minorEastAsia" w:hAnsi="Times New Roman" w:cs="Times New Roman"/>
          <w:sz w:val="28"/>
          <w:szCs w:val="28"/>
          <w:lang w:eastAsia="uk-UA"/>
        </w:rPr>
        <w:t>6</w:t>
      </w:r>
      <w:r w:rsidRPr="00C33B50">
        <w:rPr>
          <w:rFonts w:ascii="Times New Roman" w:eastAsiaTheme="minorEastAsia" w:hAnsi="Times New Roman" w:cs="Times New Roman"/>
          <w:sz w:val="28"/>
          <w:szCs w:val="28"/>
          <w:lang w:eastAsia="uk-UA"/>
        </w:rPr>
        <w:t xml:space="preserve"> року</w:t>
      </w:r>
      <w:r w:rsidRPr="00C33B50">
        <w:rPr>
          <w:rFonts w:ascii="Times New Roman" w:eastAsiaTheme="minorEastAsia" w:hAnsi="Times New Roman" w:cs="Times New Roman"/>
          <w:sz w:val="28"/>
          <w:szCs w:val="28"/>
          <w:lang w:eastAsia="uk-UA"/>
        </w:rPr>
        <w:tab/>
      </w:r>
      <w:r w:rsidRPr="00C33B50">
        <w:rPr>
          <w:rFonts w:ascii="Times New Roman" w:eastAsiaTheme="minorEastAsia" w:hAnsi="Times New Roman" w:cs="Times New Roman"/>
          <w:sz w:val="28"/>
          <w:szCs w:val="28"/>
          <w:lang w:eastAsia="uk-UA"/>
        </w:rPr>
        <w:tab/>
      </w:r>
      <w:r w:rsidRPr="00C33B50">
        <w:rPr>
          <w:rFonts w:ascii="Times New Roman" w:eastAsiaTheme="minorEastAsia" w:hAnsi="Times New Roman" w:cs="Times New Roman"/>
          <w:sz w:val="28"/>
          <w:szCs w:val="28"/>
          <w:lang w:eastAsia="uk-UA"/>
        </w:rPr>
        <w:tab/>
        <w:t xml:space="preserve">           </w:t>
      </w:r>
      <w:r w:rsidR="007255EE" w:rsidRPr="00C33B50">
        <w:rPr>
          <w:rFonts w:ascii="Times New Roman" w:eastAsiaTheme="minorEastAsia" w:hAnsi="Times New Roman" w:cs="Times New Roman"/>
          <w:sz w:val="28"/>
          <w:szCs w:val="28"/>
          <w:lang w:eastAsia="uk-UA"/>
        </w:rPr>
        <w:t xml:space="preserve">                   </w:t>
      </w:r>
      <w:r w:rsidRPr="00C33B50">
        <w:rPr>
          <w:rFonts w:ascii="Times New Roman" w:eastAsiaTheme="minorEastAsia" w:hAnsi="Times New Roman" w:cs="Times New Roman"/>
          <w:sz w:val="28"/>
          <w:szCs w:val="28"/>
          <w:lang w:eastAsia="uk-UA"/>
        </w:rPr>
        <w:t xml:space="preserve">            </w:t>
      </w:r>
      <w:r w:rsidR="00243130" w:rsidRPr="00C33B50">
        <w:rPr>
          <w:rFonts w:ascii="Times New Roman" w:eastAsiaTheme="minorEastAsia" w:hAnsi="Times New Roman" w:cs="Times New Roman"/>
          <w:sz w:val="28"/>
          <w:szCs w:val="28"/>
          <w:lang w:eastAsia="uk-UA"/>
        </w:rPr>
        <w:t xml:space="preserve">№ </w:t>
      </w:r>
      <w:r w:rsidR="00243130" w:rsidRPr="00C33B50">
        <w:rPr>
          <w:rFonts w:ascii="Times New Roman" w:eastAsiaTheme="minorEastAsia" w:hAnsi="Times New Roman" w:cs="Times New Roman"/>
          <w:sz w:val="28"/>
          <w:szCs w:val="28"/>
          <w:lang w:val="ru-RU" w:eastAsia="uk-UA"/>
        </w:rPr>
        <w:t>02</w:t>
      </w:r>
      <w:r w:rsidR="000E49AB" w:rsidRPr="00C33B50">
        <w:rPr>
          <w:rFonts w:ascii="Times New Roman" w:eastAsiaTheme="minorEastAsia" w:hAnsi="Times New Roman" w:cs="Times New Roman"/>
          <w:sz w:val="28"/>
          <w:szCs w:val="28"/>
          <w:lang w:eastAsia="uk-UA"/>
        </w:rPr>
        <w:t>-122-VIII</w:t>
      </w:r>
    </w:p>
    <w:p w:rsidR="001B486B" w:rsidRPr="00C33B50" w:rsidRDefault="001B486B" w:rsidP="00C33B50">
      <w:pPr>
        <w:spacing w:after="0" w:line="240" w:lineRule="auto"/>
        <w:jc w:val="center"/>
        <w:rPr>
          <w:rFonts w:ascii="Times New Roman" w:eastAsiaTheme="minorEastAsia" w:hAnsi="Times New Roman" w:cs="Times New Roman"/>
          <w:b/>
          <w:sz w:val="28"/>
          <w:szCs w:val="28"/>
          <w:lang w:eastAsia="uk-UA"/>
        </w:rPr>
      </w:pPr>
    </w:p>
    <w:p w:rsidR="00734E34" w:rsidRPr="00C33B50" w:rsidRDefault="008423FE" w:rsidP="00C33B50">
      <w:pPr>
        <w:spacing w:after="0" w:line="240" w:lineRule="auto"/>
        <w:jc w:val="center"/>
        <w:rPr>
          <w:rFonts w:ascii="Times New Roman" w:eastAsiaTheme="minorEastAsia" w:hAnsi="Times New Roman" w:cs="Times New Roman"/>
          <w:b/>
          <w:sz w:val="28"/>
          <w:szCs w:val="28"/>
          <w:lang w:eastAsia="uk-UA"/>
        </w:rPr>
      </w:pPr>
      <w:r w:rsidRPr="00C33B50">
        <w:rPr>
          <w:rFonts w:ascii="Times New Roman" w:eastAsiaTheme="minorEastAsia" w:hAnsi="Times New Roman" w:cs="Times New Roman"/>
          <w:b/>
          <w:sz w:val="28"/>
          <w:szCs w:val="28"/>
          <w:lang w:eastAsia="uk-UA"/>
        </w:rPr>
        <w:t xml:space="preserve">Про </w:t>
      </w:r>
      <w:r w:rsidR="00734E34" w:rsidRPr="00C33B50">
        <w:rPr>
          <w:rFonts w:ascii="Times New Roman" w:eastAsiaTheme="minorEastAsia" w:hAnsi="Times New Roman" w:cs="Times New Roman"/>
          <w:b/>
          <w:sz w:val="28"/>
          <w:szCs w:val="28"/>
          <w:lang w:eastAsia="uk-UA"/>
        </w:rPr>
        <w:t xml:space="preserve">виконання Програми цільового забезпечення </w:t>
      </w:r>
    </w:p>
    <w:p w:rsidR="008423FE" w:rsidRPr="00C33B50" w:rsidRDefault="00734E34" w:rsidP="00C33B50">
      <w:pPr>
        <w:spacing w:after="0" w:line="240" w:lineRule="auto"/>
        <w:jc w:val="center"/>
        <w:rPr>
          <w:rFonts w:ascii="Times New Roman" w:eastAsiaTheme="minorEastAsia" w:hAnsi="Times New Roman" w:cs="Times New Roman"/>
          <w:b/>
          <w:sz w:val="28"/>
          <w:szCs w:val="28"/>
          <w:lang w:eastAsia="uk-UA"/>
        </w:rPr>
      </w:pPr>
      <w:r w:rsidRPr="00C33B50">
        <w:rPr>
          <w:rFonts w:ascii="Times New Roman" w:eastAsiaTheme="minorEastAsia" w:hAnsi="Times New Roman" w:cs="Times New Roman"/>
          <w:b/>
          <w:sz w:val="28"/>
          <w:szCs w:val="28"/>
          <w:lang w:eastAsia="uk-UA"/>
        </w:rPr>
        <w:t>заходів з виконання законодавства з питань військового обов’язку і військової служби, функціонування системи військового обліку, мобілізаційної підготовки та мобілізації в межах території Переяславської міської територіальної громади на 2025-2027 роки</w:t>
      </w:r>
      <w:r w:rsidR="008423FE" w:rsidRPr="00C33B50">
        <w:rPr>
          <w:rFonts w:ascii="Times New Roman" w:eastAsiaTheme="minorEastAsia" w:hAnsi="Times New Roman" w:cs="Times New Roman"/>
          <w:b/>
          <w:sz w:val="28"/>
          <w:szCs w:val="28"/>
          <w:lang w:eastAsia="uk-UA"/>
        </w:rPr>
        <w:t xml:space="preserve">, затвердженої рішенням Переяславської міської ради </w:t>
      </w:r>
      <w:r w:rsidRPr="00C33B50">
        <w:rPr>
          <w:rFonts w:ascii="Times New Roman" w:eastAsiaTheme="minorEastAsia" w:hAnsi="Times New Roman" w:cs="Times New Roman"/>
          <w:b/>
          <w:sz w:val="28"/>
          <w:szCs w:val="28"/>
          <w:lang w:eastAsia="uk-UA"/>
        </w:rPr>
        <w:t>22.10.2024</w:t>
      </w:r>
      <w:r w:rsidR="00F20ED9" w:rsidRPr="00C33B50">
        <w:rPr>
          <w:rFonts w:ascii="Times New Roman" w:eastAsiaTheme="minorEastAsia" w:hAnsi="Times New Roman" w:cs="Times New Roman"/>
          <w:b/>
          <w:sz w:val="28"/>
          <w:szCs w:val="28"/>
          <w:lang w:eastAsia="uk-UA"/>
        </w:rPr>
        <w:t xml:space="preserve"> №</w:t>
      </w:r>
      <w:r w:rsidRPr="00C33B50">
        <w:rPr>
          <w:rFonts w:ascii="Times New Roman" w:eastAsiaTheme="minorEastAsia" w:hAnsi="Times New Roman" w:cs="Times New Roman"/>
          <w:b/>
          <w:sz w:val="28"/>
          <w:szCs w:val="28"/>
          <w:lang w:eastAsia="uk-UA"/>
        </w:rPr>
        <w:t>05-87</w:t>
      </w:r>
      <w:r w:rsidR="008423FE" w:rsidRPr="00C33B50">
        <w:rPr>
          <w:rFonts w:ascii="Times New Roman" w:eastAsiaTheme="minorEastAsia" w:hAnsi="Times New Roman" w:cs="Times New Roman"/>
          <w:b/>
          <w:sz w:val="28"/>
          <w:szCs w:val="28"/>
          <w:lang w:eastAsia="uk-UA"/>
        </w:rPr>
        <w:t>-VIII</w:t>
      </w:r>
    </w:p>
    <w:p w:rsidR="008423FE" w:rsidRPr="00C33B50" w:rsidRDefault="008423FE" w:rsidP="00C33B50">
      <w:pPr>
        <w:spacing w:after="0" w:line="240" w:lineRule="auto"/>
        <w:rPr>
          <w:rFonts w:ascii="Times New Roman" w:hAnsi="Times New Roman" w:cs="Times New Roman"/>
        </w:rPr>
      </w:pPr>
    </w:p>
    <w:p w:rsidR="008423FE" w:rsidRPr="00C33B50" w:rsidRDefault="008423FE" w:rsidP="00C33B50">
      <w:pPr>
        <w:spacing w:after="0" w:line="240" w:lineRule="auto"/>
        <w:jc w:val="both"/>
        <w:rPr>
          <w:rFonts w:ascii="Times New Roman" w:hAnsi="Times New Roman" w:cs="Times New Roman"/>
          <w:sz w:val="28"/>
          <w:szCs w:val="28"/>
        </w:rPr>
      </w:pPr>
      <w:r w:rsidRPr="00C33B50">
        <w:rPr>
          <w:rFonts w:ascii="Times New Roman" w:hAnsi="Times New Roman" w:cs="Times New Roman"/>
        </w:rPr>
        <w:t xml:space="preserve"> </w:t>
      </w:r>
      <w:r w:rsidRPr="00C33B50">
        <w:rPr>
          <w:rFonts w:ascii="Times New Roman" w:hAnsi="Times New Roman" w:cs="Times New Roman"/>
        </w:rPr>
        <w:tab/>
      </w:r>
      <w:r w:rsidR="00734E34" w:rsidRPr="00C33B50">
        <w:rPr>
          <w:rFonts w:ascii="Times New Roman" w:hAnsi="Times New Roman" w:cs="Times New Roman"/>
          <w:sz w:val="28"/>
          <w:szCs w:val="28"/>
        </w:rPr>
        <w:t>Заслухавши З</w:t>
      </w:r>
      <w:r w:rsidR="0096374D" w:rsidRPr="00C33B50">
        <w:rPr>
          <w:rFonts w:ascii="Times New Roman" w:hAnsi="Times New Roman" w:cs="Times New Roman"/>
          <w:sz w:val="28"/>
          <w:szCs w:val="28"/>
        </w:rPr>
        <w:t xml:space="preserve">віт про виконання </w:t>
      </w:r>
      <w:r w:rsidR="00734E34" w:rsidRPr="00C33B50">
        <w:rPr>
          <w:rFonts w:ascii="Times New Roman" w:hAnsi="Times New Roman" w:cs="Times New Roman"/>
          <w:sz w:val="28"/>
          <w:szCs w:val="28"/>
        </w:rPr>
        <w:t>Програми цільового забезпечення заходів з виконання законодавства з питань військового обов’язку і військової служби, функціонування системи військового обліку, мобілізаційної підготовки та мобілізації в межах території Переяславської міської територіальної громади на 2025-2027 роки, затвердженої рішенням Переяславської міської ради 22.10.2024 №05-87-VIII</w:t>
      </w:r>
      <w:r w:rsidR="00DA64A5" w:rsidRPr="00C33B50">
        <w:rPr>
          <w:rFonts w:ascii="Times New Roman" w:hAnsi="Times New Roman" w:cs="Times New Roman"/>
          <w:sz w:val="28"/>
          <w:szCs w:val="28"/>
        </w:rPr>
        <w:t>,</w:t>
      </w:r>
      <w:r w:rsidR="007930A5" w:rsidRPr="00C33B50">
        <w:rPr>
          <w:rFonts w:ascii="Times New Roman" w:hAnsi="Times New Roman" w:cs="Times New Roman"/>
          <w:sz w:val="28"/>
          <w:szCs w:val="28"/>
        </w:rPr>
        <w:t xml:space="preserve"> керуючись п.11 ч.1 ст. 26 </w:t>
      </w:r>
      <w:r w:rsidR="0096374D" w:rsidRPr="00C33B50">
        <w:rPr>
          <w:rFonts w:ascii="Times New Roman" w:hAnsi="Times New Roman" w:cs="Times New Roman"/>
          <w:sz w:val="28"/>
          <w:szCs w:val="28"/>
        </w:rPr>
        <w:t xml:space="preserve">Закону України «Про місцеве самоврядування в Україні» </w:t>
      </w:r>
      <w:r w:rsidR="00734E34" w:rsidRPr="00C33B50">
        <w:rPr>
          <w:rFonts w:ascii="Times New Roman" w:hAnsi="Times New Roman" w:cs="Times New Roman"/>
          <w:sz w:val="28"/>
          <w:szCs w:val="28"/>
        </w:rPr>
        <w:t xml:space="preserve">Переяславська </w:t>
      </w:r>
      <w:r w:rsidR="0096374D" w:rsidRPr="00C33B50">
        <w:rPr>
          <w:rFonts w:ascii="Times New Roman" w:hAnsi="Times New Roman" w:cs="Times New Roman"/>
          <w:sz w:val="28"/>
          <w:szCs w:val="28"/>
        </w:rPr>
        <w:t xml:space="preserve">міська рада </w:t>
      </w:r>
    </w:p>
    <w:p w:rsidR="001B486B" w:rsidRPr="00C33B50" w:rsidRDefault="005C6B1E" w:rsidP="00C33B50">
      <w:pPr>
        <w:spacing w:after="0" w:line="240" w:lineRule="auto"/>
        <w:rPr>
          <w:rFonts w:ascii="Times New Roman" w:hAnsi="Times New Roman" w:cs="Times New Roman"/>
          <w:b/>
          <w:sz w:val="28"/>
          <w:szCs w:val="28"/>
        </w:rPr>
      </w:pPr>
      <w:r w:rsidRPr="00C33B50">
        <w:rPr>
          <w:rFonts w:ascii="Times New Roman" w:hAnsi="Times New Roman" w:cs="Times New Roman"/>
          <w:b/>
          <w:sz w:val="28"/>
          <w:szCs w:val="28"/>
        </w:rPr>
        <w:tab/>
      </w:r>
    </w:p>
    <w:p w:rsidR="0096374D" w:rsidRPr="00C33B50" w:rsidRDefault="0096374D" w:rsidP="00C33B50">
      <w:pPr>
        <w:spacing w:after="0" w:line="240" w:lineRule="auto"/>
        <w:rPr>
          <w:rFonts w:ascii="Times New Roman" w:hAnsi="Times New Roman" w:cs="Times New Roman"/>
          <w:b/>
          <w:sz w:val="28"/>
          <w:szCs w:val="28"/>
        </w:rPr>
      </w:pPr>
      <w:r w:rsidRPr="00C33B50">
        <w:rPr>
          <w:rFonts w:ascii="Times New Roman" w:hAnsi="Times New Roman" w:cs="Times New Roman"/>
          <w:b/>
          <w:sz w:val="28"/>
          <w:szCs w:val="28"/>
        </w:rPr>
        <w:t>ВИРІШИЛА:</w:t>
      </w:r>
    </w:p>
    <w:p w:rsidR="001B486B" w:rsidRPr="00C33B50" w:rsidRDefault="001B486B" w:rsidP="00C33B50">
      <w:pPr>
        <w:spacing w:after="0" w:line="240" w:lineRule="auto"/>
        <w:rPr>
          <w:rFonts w:ascii="Times New Roman" w:hAnsi="Times New Roman" w:cs="Times New Roman"/>
          <w:b/>
          <w:sz w:val="28"/>
          <w:szCs w:val="28"/>
        </w:rPr>
      </w:pPr>
    </w:p>
    <w:p w:rsidR="007930A5" w:rsidRPr="00C33B50" w:rsidRDefault="000F77F7" w:rsidP="00C33B50">
      <w:pPr>
        <w:pStyle w:val="a3"/>
        <w:spacing w:after="0" w:line="240" w:lineRule="auto"/>
        <w:ind w:left="0" w:firstLine="708"/>
        <w:jc w:val="both"/>
        <w:rPr>
          <w:rFonts w:ascii="Times New Roman" w:hAnsi="Times New Roman" w:cs="Times New Roman"/>
          <w:sz w:val="28"/>
          <w:szCs w:val="28"/>
        </w:rPr>
      </w:pPr>
      <w:r w:rsidRPr="00C33B50">
        <w:rPr>
          <w:rFonts w:ascii="Times New Roman" w:hAnsi="Times New Roman" w:cs="Times New Roman"/>
          <w:sz w:val="28"/>
          <w:szCs w:val="28"/>
        </w:rPr>
        <w:t>1.</w:t>
      </w:r>
      <w:r w:rsidR="00F30F39" w:rsidRPr="00C33B50">
        <w:rPr>
          <w:rFonts w:ascii="Times New Roman" w:hAnsi="Times New Roman" w:cs="Times New Roman"/>
          <w:sz w:val="28"/>
          <w:szCs w:val="28"/>
        </w:rPr>
        <w:t xml:space="preserve"> Затвердити </w:t>
      </w:r>
      <w:r w:rsidR="00734E34" w:rsidRPr="00C33B50">
        <w:rPr>
          <w:rFonts w:ascii="Times New Roman" w:hAnsi="Times New Roman" w:cs="Times New Roman"/>
          <w:sz w:val="28"/>
          <w:szCs w:val="28"/>
        </w:rPr>
        <w:t xml:space="preserve">Звіт про виконання Програми цільового забезпечення заходів з виконання законодавства з питань військового обов’язку і військової служби, функціонування системи військового обліку, мобілізаційної підготовки та мобілізації в межах території Переяславської міської територіальної громади на 2025-2027 роки </w:t>
      </w:r>
      <w:r w:rsidR="00F30F39" w:rsidRPr="00C33B50">
        <w:rPr>
          <w:rFonts w:ascii="Times New Roman" w:hAnsi="Times New Roman" w:cs="Times New Roman"/>
          <w:sz w:val="28"/>
          <w:szCs w:val="28"/>
        </w:rPr>
        <w:t>(далі</w:t>
      </w:r>
      <w:r w:rsidR="00734E34" w:rsidRPr="00C33B50">
        <w:rPr>
          <w:rFonts w:ascii="Times New Roman" w:hAnsi="Times New Roman" w:cs="Times New Roman"/>
          <w:sz w:val="28"/>
          <w:szCs w:val="28"/>
        </w:rPr>
        <w:t xml:space="preserve"> -</w:t>
      </w:r>
      <w:r w:rsidR="00F30F39" w:rsidRPr="00C33B50">
        <w:rPr>
          <w:rFonts w:ascii="Times New Roman" w:hAnsi="Times New Roman" w:cs="Times New Roman"/>
          <w:sz w:val="28"/>
          <w:szCs w:val="28"/>
        </w:rPr>
        <w:t xml:space="preserve"> Програма), згідно з додатком до даного рішення.</w:t>
      </w:r>
    </w:p>
    <w:p w:rsidR="007930A5" w:rsidRPr="00C33B50" w:rsidRDefault="00DA64A5" w:rsidP="00C33B50">
      <w:pPr>
        <w:pStyle w:val="a3"/>
        <w:spacing w:after="0" w:line="240" w:lineRule="auto"/>
        <w:ind w:left="0" w:firstLine="708"/>
        <w:jc w:val="both"/>
        <w:rPr>
          <w:rFonts w:ascii="Times New Roman" w:hAnsi="Times New Roman" w:cs="Times New Roman"/>
          <w:sz w:val="28"/>
          <w:szCs w:val="28"/>
        </w:rPr>
      </w:pPr>
      <w:r w:rsidRPr="00C33B50">
        <w:rPr>
          <w:rFonts w:ascii="Times New Roman" w:hAnsi="Times New Roman" w:cs="Times New Roman"/>
          <w:sz w:val="28"/>
          <w:szCs w:val="28"/>
        </w:rPr>
        <w:t>2</w:t>
      </w:r>
      <w:r w:rsidR="000F77F7" w:rsidRPr="00C33B50">
        <w:rPr>
          <w:rFonts w:ascii="Times New Roman" w:hAnsi="Times New Roman" w:cs="Times New Roman"/>
          <w:sz w:val="28"/>
          <w:szCs w:val="28"/>
        </w:rPr>
        <w:t xml:space="preserve">. </w:t>
      </w:r>
      <w:r w:rsidR="007930A5" w:rsidRPr="00C33B50">
        <w:rPr>
          <w:rFonts w:ascii="Times New Roman" w:hAnsi="Times New Roman" w:cs="Times New Roman"/>
          <w:sz w:val="28"/>
          <w:szCs w:val="28"/>
        </w:rPr>
        <w:t>Відповідальність за виконання цього рішення покласти на заступника міського голови з питань діяльності виконавчих органів ради</w:t>
      </w:r>
      <w:r w:rsidR="00C4627E" w:rsidRPr="00C33B50">
        <w:rPr>
          <w:rFonts w:ascii="Times New Roman" w:hAnsi="Times New Roman" w:cs="Times New Roman"/>
          <w:sz w:val="28"/>
          <w:szCs w:val="28"/>
        </w:rPr>
        <w:t xml:space="preserve"> – керуючу справами виконавчого комітету міської ради</w:t>
      </w:r>
      <w:r w:rsidR="007930A5" w:rsidRPr="00C33B50">
        <w:rPr>
          <w:rFonts w:ascii="Times New Roman" w:hAnsi="Times New Roman" w:cs="Times New Roman"/>
          <w:sz w:val="28"/>
          <w:szCs w:val="28"/>
        </w:rPr>
        <w:t xml:space="preserve"> </w:t>
      </w:r>
      <w:r w:rsidR="00C4627E" w:rsidRPr="00C33B50">
        <w:rPr>
          <w:rFonts w:ascii="Times New Roman" w:hAnsi="Times New Roman" w:cs="Times New Roman"/>
          <w:sz w:val="28"/>
          <w:szCs w:val="28"/>
        </w:rPr>
        <w:t>Тетяну КОНДРАТЕНКО</w:t>
      </w:r>
      <w:r w:rsidR="007930A5" w:rsidRPr="00C33B50">
        <w:rPr>
          <w:rFonts w:ascii="Times New Roman" w:hAnsi="Times New Roman" w:cs="Times New Roman"/>
          <w:sz w:val="28"/>
          <w:szCs w:val="28"/>
        </w:rPr>
        <w:t>.</w:t>
      </w:r>
    </w:p>
    <w:p w:rsidR="007930A5" w:rsidRPr="00C33B50" w:rsidRDefault="00DA64A5" w:rsidP="00C33B50">
      <w:pPr>
        <w:pStyle w:val="a3"/>
        <w:spacing w:after="0" w:line="240" w:lineRule="auto"/>
        <w:ind w:left="0" w:firstLine="708"/>
        <w:jc w:val="both"/>
        <w:rPr>
          <w:rFonts w:ascii="Times New Roman" w:hAnsi="Times New Roman" w:cs="Times New Roman"/>
          <w:sz w:val="28"/>
          <w:szCs w:val="28"/>
        </w:rPr>
      </w:pPr>
      <w:r w:rsidRPr="00C33B50">
        <w:rPr>
          <w:rFonts w:ascii="Times New Roman" w:hAnsi="Times New Roman" w:cs="Times New Roman"/>
          <w:sz w:val="28"/>
          <w:szCs w:val="28"/>
        </w:rPr>
        <w:t>3</w:t>
      </w:r>
      <w:r w:rsidR="000F77F7" w:rsidRPr="00C33B50">
        <w:rPr>
          <w:rFonts w:ascii="Times New Roman" w:hAnsi="Times New Roman" w:cs="Times New Roman"/>
          <w:sz w:val="28"/>
          <w:szCs w:val="28"/>
        </w:rPr>
        <w:t xml:space="preserve">. </w:t>
      </w:r>
      <w:r w:rsidR="007930A5" w:rsidRPr="00C33B50">
        <w:rPr>
          <w:rFonts w:ascii="Times New Roman" w:hAnsi="Times New Roman" w:cs="Times New Roman"/>
          <w:sz w:val="28"/>
          <w:szCs w:val="28"/>
        </w:rPr>
        <w:t>Контроль за виконання ц</w:t>
      </w:r>
      <w:r w:rsidR="00A661B9" w:rsidRPr="00C33B50">
        <w:rPr>
          <w:rFonts w:ascii="Times New Roman" w:hAnsi="Times New Roman" w:cs="Times New Roman"/>
          <w:sz w:val="28"/>
          <w:szCs w:val="28"/>
        </w:rPr>
        <w:t xml:space="preserve">ього рішення покласти на комісії міської ради: комісію з питань бюджету та фінансів та комісію з питань </w:t>
      </w:r>
      <w:r w:rsidR="002F2234" w:rsidRPr="00C33B50">
        <w:rPr>
          <w:rFonts w:ascii="Times New Roman" w:hAnsi="Times New Roman" w:cs="Times New Roman"/>
          <w:sz w:val="28"/>
          <w:szCs w:val="28"/>
        </w:rPr>
        <w:t>регламенту, депутатської етики, контролю за виконанням рішень Ради, співпраці з органами самоорганізації населення, законності та правопорядку, запобігання і протидії корупції, охорони прав і законних інтересів громадян.</w:t>
      </w:r>
    </w:p>
    <w:p w:rsidR="00F535E2" w:rsidRPr="00C33B50" w:rsidRDefault="00F535E2" w:rsidP="00C33B50">
      <w:pPr>
        <w:pStyle w:val="a3"/>
        <w:spacing w:after="0" w:line="240" w:lineRule="auto"/>
        <w:ind w:left="0"/>
        <w:rPr>
          <w:rFonts w:ascii="Times New Roman" w:hAnsi="Times New Roman" w:cs="Times New Roman"/>
          <w:sz w:val="28"/>
          <w:szCs w:val="28"/>
        </w:rPr>
      </w:pPr>
    </w:p>
    <w:p w:rsidR="00F535E2" w:rsidRPr="00C33B50" w:rsidRDefault="00F535E2" w:rsidP="00C33B50">
      <w:pPr>
        <w:pStyle w:val="a3"/>
        <w:spacing w:after="0" w:line="240" w:lineRule="auto"/>
        <w:ind w:left="0"/>
        <w:rPr>
          <w:rFonts w:ascii="Times New Roman" w:hAnsi="Times New Roman" w:cs="Times New Roman"/>
          <w:sz w:val="28"/>
          <w:szCs w:val="28"/>
        </w:rPr>
      </w:pPr>
    </w:p>
    <w:p w:rsidR="00980D64" w:rsidRPr="00C33B50" w:rsidRDefault="00131932" w:rsidP="00C33B50">
      <w:pPr>
        <w:pStyle w:val="a3"/>
        <w:spacing w:after="0" w:line="240" w:lineRule="auto"/>
        <w:ind w:left="0"/>
        <w:rPr>
          <w:rFonts w:ascii="Times New Roman" w:hAnsi="Times New Roman" w:cs="Times New Roman"/>
          <w:b/>
          <w:sz w:val="28"/>
          <w:szCs w:val="28"/>
        </w:rPr>
      </w:pPr>
      <w:r w:rsidRPr="00C33B50">
        <w:rPr>
          <w:rFonts w:ascii="Times New Roman" w:hAnsi="Times New Roman" w:cs="Times New Roman"/>
          <w:b/>
          <w:sz w:val="28"/>
          <w:szCs w:val="28"/>
        </w:rPr>
        <w:t>Міський голова                                                                         Вячеслав САУЛКО</w:t>
      </w:r>
    </w:p>
    <w:p w:rsidR="00980D64" w:rsidRPr="00C33B50" w:rsidRDefault="00980D64" w:rsidP="00C33B50">
      <w:pPr>
        <w:pStyle w:val="a3"/>
        <w:spacing w:after="0" w:line="240" w:lineRule="auto"/>
        <w:ind w:left="0"/>
        <w:rPr>
          <w:rFonts w:ascii="Times New Roman" w:hAnsi="Times New Roman" w:cs="Times New Roman"/>
          <w:b/>
          <w:sz w:val="28"/>
          <w:szCs w:val="28"/>
        </w:rPr>
      </w:pPr>
    </w:p>
    <w:p w:rsidR="00980D64" w:rsidRPr="00C33B50" w:rsidRDefault="00980D64" w:rsidP="00C33B50">
      <w:pPr>
        <w:pStyle w:val="a3"/>
        <w:spacing w:after="0" w:line="240" w:lineRule="auto"/>
        <w:ind w:left="0"/>
        <w:rPr>
          <w:rFonts w:ascii="Times New Roman" w:hAnsi="Times New Roman" w:cs="Times New Roman"/>
          <w:b/>
          <w:sz w:val="28"/>
          <w:szCs w:val="28"/>
        </w:rPr>
      </w:pPr>
    </w:p>
    <w:p w:rsidR="001B486B" w:rsidRPr="00C33B50" w:rsidRDefault="001B486B" w:rsidP="00C33B50">
      <w:pPr>
        <w:spacing w:after="0" w:line="240" w:lineRule="auto"/>
        <w:rPr>
          <w:rFonts w:ascii="Times New Roman" w:hAnsi="Times New Roman" w:cs="Times New Roman"/>
          <w:b/>
          <w:sz w:val="28"/>
          <w:szCs w:val="28"/>
        </w:rPr>
      </w:pPr>
      <w:r w:rsidRPr="00C33B50">
        <w:rPr>
          <w:rFonts w:ascii="Times New Roman" w:hAnsi="Times New Roman" w:cs="Times New Roman"/>
          <w:b/>
          <w:sz w:val="28"/>
          <w:szCs w:val="28"/>
        </w:rPr>
        <w:br w:type="page"/>
      </w:r>
    </w:p>
    <w:p w:rsidR="00C4627E" w:rsidRPr="00C33B50" w:rsidRDefault="00C4627E" w:rsidP="00C33B50">
      <w:pPr>
        <w:pStyle w:val="a6"/>
        <w:ind w:left="5103"/>
        <w:jc w:val="both"/>
        <w:rPr>
          <w:rFonts w:ascii="Times New Roman" w:hAnsi="Times New Roman"/>
          <w:b/>
          <w:sz w:val="24"/>
          <w:szCs w:val="24"/>
          <w:lang w:val="uk-UA"/>
        </w:rPr>
      </w:pPr>
      <w:r w:rsidRPr="00C33B50">
        <w:rPr>
          <w:rFonts w:ascii="Times New Roman" w:hAnsi="Times New Roman"/>
          <w:b/>
          <w:sz w:val="24"/>
          <w:szCs w:val="24"/>
          <w:lang w:val="uk-UA"/>
        </w:rPr>
        <w:lastRenderedPageBreak/>
        <w:t>Додаток</w:t>
      </w:r>
    </w:p>
    <w:p w:rsidR="002E5D24" w:rsidRPr="00C33B50" w:rsidRDefault="002E5D24" w:rsidP="00C33B50">
      <w:pPr>
        <w:pStyle w:val="a6"/>
        <w:ind w:left="5103"/>
        <w:jc w:val="both"/>
        <w:rPr>
          <w:rFonts w:ascii="Times New Roman" w:hAnsi="Times New Roman"/>
          <w:b/>
          <w:sz w:val="24"/>
          <w:szCs w:val="24"/>
          <w:lang w:val="uk-UA"/>
        </w:rPr>
      </w:pPr>
      <w:r w:rsidRPr="00C33B50">
        <w:rPr>
          <w:rFonts w:ascii="Times New Roman" w:hAnsi="Times New Roman"/>
          <w:b/>
          <w:sz w:val="24"/>
          <w:szCs w:val="24"/>
          <w:lang w:val="uk-UA"/>
        </w:rPr>
        <w:t xml:space="preserve">до рішення </w:t>
      </w:r>
      <w:bookmarkStart w:id="0" w:name="_GoBack"/>
      <w:bookmarkEnd w:id="0"/>
      <w:r w:rsidRPr="00C33B50">
        <w:rPr>
          <w:rFonts w:ascii="Times New Roman" w:hAnsi="Times New Roman"/>
          <w:b/>
          <w:sz w:val="24"/>
          <w:szCs w:val="24"/>
          <w:lang w:val="uk-UA"/>
        </w:rPr>
        <w:t>Пер</w:t>
      </w:r>
      <w:r w:rsidR="00C33B50">
        <w:rPr>
          <w:rFonts w:ascii="Times New Roman" w:hAnsi="Times New Roman"/>
          <w:b/>
          <w:sz w:val="24"/>
          <w:szCs w:val="24"/>
          <w:lang w:val="uk-UA"/>
        </w:rPr>
        <w:t xml:space="preserve">еяславської міської ради </w:t>
      </w:r>
      <w:r w:rsidRPr="00C33B50">
        <w:rPr>
          <w:rFonts w:ascii="Times New Roman" w:hAnsi="Times New Roman"/>
          <w:b/>
          <w:sz w:val="24"/>
          <w:szCs w:val="24"/>
          <w:lang w:val="uk-UA"/>
        </w:rPr>
        <w:t>від</w:t>
      </w:r>
      <w:r w:rsidR="007255EE" w:rsidRPr="00C33B50">
        <w:rPr>
          <w:rFonts w:ascii="Times New Roman" w:hAnsi="Times New Roman"/>
          <w:b/>
          <w:sz w:val="24"/>
          <w:szCs w:val="24"/>
          <w:lang w:val="uk-UA"/>
        </w:rPr>
        <w:t xml:space="preserve"> 23 квітня 2026 р. </w:t>
      </w:r>
      <w:r w:rsidR="007255EE" w:rsidRPr="00C33B50">
        <w:rPr>
          <w:rFonts w:ascii="Times New Roman" w:eastAsiaTheme="minorEastAsia" w:hAnsi="Times New Roman"/>
          <w:b/>
          <w:sz w:val="24"/>
          <w:szCs w:val="24"/>
          <w:lang w:val="uk-UA" w:eastAsia="uk-UA"/>
        </w:rPr>
        <w:t>№ 02-122-</w:t>
      </w:r>
      <w:r w:rsidR="007255EE" w:rsidRPr="00C33B50">
        <w:rPr>
          <w:rFonts w:ascii="Times New Roman" w:eastAsiaTheme="minorEastAsia" w:hAnsi="Times New Roman"/>
          <w:b/>
          <w:sz w:val="24"/>
          <w:szCs w:val="24"/>
          <w:lang w:eastAsia="uk-UA"/>
        </w:rPr>
        <w:t>VIII</w:t>
      </w:r>
      <w:r w:rsidR="007255EE" w:rsidRPr="00C33B50">
        <w:rPr>
          <w:rFonts w:ascii="Times New Roman" w:hAnsi="Times New Roman"/>
          <w:b/>
          <w:sz w:val="24"/>
          <w:szCs w:val="24"/>
          <w:lang w:val="uk-UA"/>
        </w:rPr>
        <w:t xml:space="preserve"> </w:t>
      </w:r>
    </w:p>
    <w:p w:rsidR="007255EE" w:rsidRPr="00C33B50" w:rsidRDefault="007255EE" w:rsidP="00C33B50">
      <w:pPr>
        <w:spacing w:after="0" w:line="240" w:lineRule="auto"/>
        <w:jc w:val="center"/>
        <w:rPr>
          <w:rFonts w:ascii="Times New Roman" w:hAnsi="Times New Roman" w:cs="Times New Roman"/>
          <w:b/>
          <w:sz w:val="28"/>
          <w:szCs w:val="28"/>
        </w:rPr>
      </w:pPr>
    </w:p>
    <w:p w:rsidR="002E5D24" w:rsidRPr="00C33B50" w:rsidRDefault="002E5D24" w:rsidP="00C33B50">
      <w:pPr>
        <w:spacing w:after="0" w:line="240" w:lineRule="auto"/>
        <w:jc w:val="center"/>
        <w:rPr>
          <w:rFonts w:ascii="Times New Roman" w:hAnsi="Times New Roman" w:cs="Times New Roman"/>
          <w:b/>
          <w:sz w:val="28"/>
          <w:szCs w:val="28"/>
        </w:rPr>
      </w:pPr>
      <w:r w:rsidRPr="00C33B50">
        <w:rPr>
          <w:rFonts w:ascii="Times New Roman" w:hAnsi="Times New Roman" w:cs="Times New Roman"/>
          <w:b/>
          <w:sz w:val="28"/>
          <w:szCs w:val="28"/>
        </w:rPr>
        <w:t>ЗВІТ</w:t>
      </w:r>
    </w:p>
    <w:p w:rsidR="00734E34" w:rsidRPr="00C33B50" w:rsidRDefault="00C4627E" w:rsidP="00C33B50">
      <w:pPr>
        <w:spacing w:after="0" w:line="240" w:lineRule="auto"/>
        <w:jc w:val="center"/>
        <w:rPr>
          <w:rFonts w:ascii="Times New Roman" w:hAnsi="Times New Roman" w:cs="Times New Roman"/>
          <w:b/>
          <w:sz w:val="28"/>
          <w:szCs w:val="28"/>
        </w:rPr>
      </w:pPr>
      <w:r w:rsidRPr="00C33B50">
        <w:rPr>
          <w:rFonts w:ascii="Times New Roman" w:hAnsi="Times New Roman" w:cs="Times New Roman"/>
          <w:b/>
          <w:sz w:val="28"/>
          <w:szCs w:val="28"/>
        </w:rPr>
        <w:t xml:space="preserve">ПРО ВИКОНАННЯ </w:t>
      </w:r>
      <w:r w:rsidR="00734E34" w:rsidRPr="00C33B50">
        <w:rPr>
          <w:rFonts w:ascii="Times New Roman" w:hAnsi="Times New Roman" w:cs="Times New Roman"/>
          <w:b/>
          <w:sz w:val="28"/>
          <w:szCs w:val="28"/>
        </w:rPr>
        <w:t xml:space="preserve">ПРОГРАМИ ЦІЛЬОВОГО ЗАБЕЗПЕЧЕННЯ </w:t>
      </w:r>
    </w:p>
    <w:p w:rsidR="002E5D24" w:rsidRPr="00C33B50" w:rsidRDefault="00734E34" w:rsidP="00C33B50">
      <w:pPr>
        <w:spacing w:after="0" w:line="240" w:lineRule="auto"/>
        <w:jc w:val="center"/>
        <w:rPr>
          <w:rFonts w:ascii="Times New Roman" w:hAnsi="Times New Roman" w:cs="Times New Roman"/>
          <w:b/>
          <w:sz w:val="28"/>
          <w:szCs w:val="28"/>
        </w:rPr>
      </w:pPr>
      <w:r w:rsidRPr="00C33B50">
        <w:rPr>
          <w:rFonts w:ascii="Times New Roman" w:hAnsi="Times New Roman" w:cs="Times New Roman"/>
          <w:b/>
          <w:sz w:val="28"/>
          <w:szCs w:val="28"/>
        </w:rPr>
        <w:t>ЗАХОДІВ З ВИКОНАННЯ ЗАКОНОДАВСТВА З ПИТАНЬ ВІЙСЬКОВОГО ОБОВ’ЯЗКУ І ВІЙСЬКОВОЇ СЛУЖБИ, ФУНКЦІОНУВАННЯ СИСТЕМИ ВІЙСЬКОВОГО ОБЛІКУ, МОБІЛІЗАЦІЙНОЇ ПІДГОТОВКИ ТА МОБІЛІЗАЦІЇ В МЕЖАХ ТЕРИТОРІЇ ПЕРЕЯСЛАВСЬКОЇ МІСЬКОЇ ТЕРИТОРІАЛЬНОЇ ГРОМАДИ НА 2025-2027 РОКИ</w:t>
      </w:r>
    </w:p>
    <w:p w:rsidR="00C4627E" w:rsidRPr="00C33B50" w:rsidRDefault="00C4627E" w:rsidP="00C33B50">
      <w:pPr>
        <w:spacing w:after="0" w:line="240" w:lineRule="auto"/>
        <w:jc w:val="center"/>
        <w:rPr>
          <w:rFonts w:ascii="Times New Roman" w:hAnsi="Times New Roman" w:cs="Times New Roman"/>
          <w:b/>
          <w:sz w:val="28"/>
          <w:szCs w:val="28"/>
        </w:rPr>
      </w:pPr>
    </w:p>
    <w:p w:rsidR="002E5D24" w:rsidRPr="00C33B50" w:rsidRDefault="002E5D24" w:rsidP="00C33B50">
      <w:pPr>
        <w:pStyle w:val="a6"/>
        <w:jc w:val="both"/>
        <w:rPr>
          <w:rFonts w:ascii="Times New Roman" w:hAnsi="Times New Roman"/>
          <w:sz w:val="28"/>
          <w:szCs w:val="28"/>
          <w:lang w:val="uk-UA"/>
        </w:rPr>
      </w:pPr>
      <w:r w:rsidRPr="00C33B50">
        <w:rPr>
          <w:rFonts w:ascii="Times New Roman" w:hAnsi="Times New Roman"/>
          <w:sz w:val="28"/>
          <w:szCs w:val="28"/>
          <w:lang w:val="uk-UA"/>
        </w:rPr>
        <w:t xml:space="preserve">         </w:t>
      </w:r>
      <w:r w:rsidR="00734E34" w:rsidRPr="00C33B50">
        <w:rPr>
          <w:rFonts w:ascii="Times New Roman" w:hAnsi="Times New Roman"/>
          <w:sz w:val="28"/>
          <w:szCs w:val="28"/>
          <w:lang w:val="uk-UA"/>
        </w:rPr>
        <w:t>22</w:t>
      </w:r>
      <w:r w:rsidR="00DA64A5" w:rsidRPr="00C33B50">
        <w:rPr>
          <w:rFonts w:ascii="Times New Roman" w:hAnsi="Times New Roman"/>
          <w:sz w:val="28"/>
          <w:szCs w:val="28"/>
          <w:lang w:val="uk-UA"/>
        </w:rPr>
        <w:t>.</w:t>
      </w:r>
      <w:r w:rsidR="00734E34" w:rsidRPr="00C33B50">
        <w:rPr>
          <w:rFonts w:ascii="Times New Roman" w:hAnsi="Times New Roman"/>
          <w:sz w:val="28"/>
          <w:szCs w:val="28"/>
          <w:lang w:val="uk-UA"/>
        </w:rPr>
        <w:t>10.</w:t>
      </w:r>
      <w:r w:rsidR="00DA64A5" w:rsidRPr="00C33B50">
        <w:rPr>
          <w:rFonts w:ascii="Times New Roman" w:hAnsi="Times New Roman"/>
          <w:sz w:val="28"/>
          <w:szCs w:val="28"/>
          <w:lang w:val="uk-UA"/>
        </w:rPr>
        <w:t>202</w:t>
      </w:r>
      <w:r w:rsidR="000E5C86" w:rsidRPr="00C33B50">
        <w:rPr>
          <w:rFonts w:ascii="Times New Roman" w:hAnsi="Times New Roman"/>
          <w:sz w:val="28"/>
          <w:szCs w:val="28"/>
          <w:lang w:val="uk-UA"/>
        </w:rPr>
        <w:t>4</w:t>
      </w:r>
      <w:r w:rsidRPr="00C33B50">
        <w:rPr>
          <w:rFonts w:ascii="Times New Roman" w:hAnsi="Times New Roman"/>
          <w:sz w:val="28"/>
          <w:szCs w:val="28"/>
          <w:lang w:val="uk-UA"/>
        </w:rPr>
        <w:t xml:space="preserve">  року  </w:t>
      </w:r>
      <w:r w:rsidR="006E1268" w:rsidRPr="00C33B50">
        <w:rPr>
          <w:rFonts w:ascii="Times New Roman" w:hAnsi="Times New Roman"/>
          <w:sz w:val="28"/>
          <w:szCs w:val="28"/>
          <w:lang w:val="uk-UA"/>
        </w:rPr>
        <w:t xml:space="preserve">рішенням </w:t>
      </w:r>
      <w:r w:rsidRPr="00C33B50">
        <w:rPr>
          <w:rFonts w:ascii="Times New Roman" w:hAnsi="Times New Roman"/>
          <w:sz w:val="28"/>
          <w:szCs w:val="28"/>
          <w:lang w:val="uk-UA"/>
        </w:rPr>
        <w:t>№</w:t>
      </w:r>
      <w:r w:rsidR="00734E34" w:rsidRPr="00C33B50">
        <w:rPr>
          <w:rFonts w:ascii="Times New Roman" w:hAnsi="Times New Roman"/>
          <w:sz w:val="28"/>
          <w:szCs w:val="28"/>
          <w:lang w:val="uk-UA"/>
        </w:rPr>
        <w:t>05-87</w:t>
      </w:r>
      <w:r w:rsidRPr="00C33B50">
        <w:rPr>
          <w:rFonts w:ascii="Times New Roman" w:hAnsi="Times New Roman"/>
          <w:sz w:val="28"/>
          <w:szCs w:val="28"/>
          <w:lang w:val="uk-UA"/>
        </w:rPr>
        <w:t xml:space="preserve">-VIІI </w:t>
      </w:r>
      <w:r w:rsidR="006E1268" w:rsidRPr="00C33B50">
        <w:rPr>
          <w:rFonts w:ascii="Times New Roman" w:hAnsi="Times New Roman"/>
          <w:sz w:val="28"/>
          <w:szCs w:val="28"/>
          <w:lang w:val="uk-UA"/>
        </w:rPr>
        <w:t xml:space="preserve"> </w:t>
      </w:r>
      <w:r w:rsidRPr="00C33B50">
        <w:rPr>
          <w:rFonts w:ascii="Times New Roman" w:hAnsi="Times New Roman"/>
          <w:sz w:val="28"/>
          <w:szCs w:val="28"/>
          <w:lang w:val="uk-UA"/>
        </w:rPr>
        <w:t>на  сесії Переяславської міської  ради</w:t>
      </w:r>
      <w:r w:rsidR="00AE1756" w:rsidRPr="00C33B50">
        <w:rPr>
          <w:rFonts w:ascii="Times New Roman" w:hAnsi="Times New Roman"/>
          <w:sz w:val="28"/>
          <w:szCs w:val="28"/>
          <w:lang w:val="uk-UA"/>
        </w:rPr>
        <w:t xml:space="preserve"> у відповідності до клопотання </w:t>
      </w:r>
      <w:r w:rsidR="00B10D17" w:rsidRPr="00C33B50">
        <w:rPr>
          <w:rFonts w:ascii="Times New Roman" w:hAnsi="Times New Roman"/>
          <w:sz w:val="28"/>
          <w:szCs w:val="28"/>
          <w:lang w:val="uk-UA"/>
        </w:rPr>
        <w:t>начальника першого відділу Бориспільського РТЦК та СП Сергія ШТЕПИ від 03 жовтня 2024 року № 1/8692</w:t>
      </w:r>
      <w:r w:rsidR="00F62E88" w:rsidRPr="00C33B50">
        <w:rPr>
          <w:rFonts w:ascii="Times New Roman" w:hAnsi="Times New Roman"/>
          <w:sz w:val="28"/>
          <w:szCs w:val="28"/>
          <w:lang w:val="uk-UA"/>
        </w:rPr>
        <w:t xml:space="preserve"> та з метою виконання вимог </w:t>
      </w:r>
      <w:r w:rsidR="00E21A68" w:rsidRPr="00C33B50">
        <w:rPr>
          <w:rFonts w:ascii="Times New Roman" w:hAnsi="Times New Roman"/>
          <w:sz w:val="28"/>
          <w:szCs w:val="28"/>
          <w:lang w:val="uk-UA"/>
        </w:rPr>
        <w:t xml:space="preserve">Закону України «Про військовий обов’язок і військову службу», </w:t>
      </w:r>
      <w:proofErr w:type="spellStart"/>
      <w:r w:rsidR="00E21A68" w:rsidRPr="00C33B50">
        <w:rPr>
          <w:rFonts w:ascii="Times New Roman" w:hAnsi="Times New Roman"/>
          <w:sz w:val="28"/>
          <w:szCs w:val="28"/>
          <w:lang w:val="uk-UA"/>
        </w:rPr>
        <w:t>cт</w:t>
      </w:r>
      <w:proofErr w:type="spellEnd"/>
      <w:r w:rsidR="00E21A68" w:rsidRPr="00C33B50">
        <w:rPr>
          <w:rFonts w:ascii="Times New Roman" w:hAnsi="Times New Roman"/>
          <w:sz w:val="28"/>
          <w:szCs w:val="28"/>
          <w:lang w:val="uk-UA"/>
        </w:rPr>
        <w:t>. 15 Закону України «Про оборону України», ст.18 Закону України «Про мобілізаційну підготовку та мобілізацію», п.17 ст. 91  Бюджетного кодексу України, постанови Кабінету Міністрів України від 30.12.2022 №1487 «Про  затвердження Порядку організації та ведення військового обліку призовників і військовозобов’язаних» (із змінами та доповненнями), постанови Кабінету Міністрів України від 16.05.2024 року №560 «Про затвердження Порядку проведення призову громадян на військову службу під час мобілізації, на особливий період»</w:t>
      </w:r>
      <w:r w:rsidRPr="00C33B50">
        <w:rPr>
          <w:rFonts w:ascii="Times New Roman" w:hAnsi="Times New Roman"/>
          <w:sz w:val="28"/>
          <w:szCs w:val="28"/>
          <w:lang w:val="uk-UA"/>
        </w:rPr>
        <w:t xml:space="preserve"> було  затверджено </w:t>
      </w:r>
      <w:r w:rsidR="00B10D17" w:rsidRPr="00C33B50">
        <w:rPr>
          <w:rFonts w:ascii="Times New Roman" w:hAnsi="Times New Roman"/>
          <w:sz w:val="28"/>
          <w:szCs w:val="28"/>
          <w:lang w:val="uk-UA"/>
        </w:rPr>
        <w:t>Програму цільового забезпечення  заходів з виконання законодавства з питань військового обов’язку і військової служби, функціонування системи військового обліку, мобілізаційної підготовки та мобілізації в межах території Переяславської міської територіальної громади на 2025-2027 роки</w:t>
      </w:r>
      <w:r w:rsidR="00DA64A5" w:rsidRPr="00C33B50">
        <w:rPr>
          <w:rFonts w:ascii="Times New Roman" w:hAnsi="Times New Roman"/>
          <w:sz w:val="28"/>
          <w:szCs w:val="28"/>
          <w:lang w:val="uk-UA"/>
        </w:rPr>
        <w:t xml:space="preserve"> </w:t>
      </w:r>
      <w:r w:rsidR="00C4627E" w:rsidRPr="00C33B50">
        <w:rPr>
          <w:rFonts w:ascii="Times New Roman" w:hAnsi="Times New Roman"/>
          <w:sz w:val="28"/>
          <w:szCs w:val="28"/>
          <w:lang w:val="uk-UA"/>
        </w:rPr>
        <w:t>(далі-Програма)</w:t>
      </w:r>
      <w:r w:rsidRPr="00C33B50">
        <w:rPr>
          <w:rFonts w:ascii="Times New Roman" w:hAnsi="Times New Roman"/>
          <w:sz w:val="28"/>
          <w:szCs w:val="28"/>
          <w:lang w:val="uk-UA"/>
        </w:rPr>
        <w:t>.</w:t>
      </w:r>
    </w:p>
    <w:p w:rsidR="00B10D17" w:rsidRPr="00C33B50" w:rsidRDefault="002E5D24" w:rsidP="00C33B50">
      <w:pPr>
        <w:pStyle w:val="a7"/>
        <w:shd w:val="clear" w:color="auto" w:fill="FFFFFF"/>
        <w:spacing w:before="0" w:beforeAutospacing="0" w:after="0" w:afterAutospacing="0"/>
        <w:ind w:firstLine="709"/>
        <w:jc w:val="both"/>
        <w:rPr>
          <w:sz w:val="28"/>
          <w:szCs w:val="28"/>
        </w:rPr>
      </w:pPr>
      <w:r w:rsidRPr="00C33B50">
        <w:rPr>
          <w:sz w:val="28"/>
          <w:szCs w:val="28"/>
        </w:rPr>
        <w:t>Головн</w:t>
      </w:r>
      <w:r w:rsidR="00AE1756" w:rsidRPr="00C33B50">
        <w:rPr>
          <w:sz w:val="28"/>
          <w:szCs w:val="28"/>
        </w:rPr>
        <w:t>ою</w:t>
      </w:r>
      <w:r w:rsidRPr="00C33B50">
        <w:rPr>
          <w:sz w:val="28"/>
          <w:szCs w:val="28"/>
        </w:rPr>
        <w:t xml:space="preserve">  </w:t>
      </w:r>
      <w:r w:rsidR="00C4627E" w:rsidRPr="00C33B50">
        <w:rPr>
          <w:sz w:val="28"/>
          <w:szCs w:val="28"/>
        </w:rPr>
        <w:t>мет</w:t>
      </w:r>
      <w:r w:rsidR="00AE1756" w:rsidRPr="00C33B50">
        <w:rPr>
          <w:sz w:val="28"/>
          <w:szCs w:val="28"/>
        </w:rPr>
        <w:t>ою</w:t>
      </w:r>
      <w:r w:rsidR="00C4627E" w:rsidRPr="00C33B50">
        <w:rPr>
          <w:sz w:val="28"/>
          <w:szCs w:val="28"/>
        </w:rPr>
        <w:t xml:space="preserve">  цієї  П</w:t>
      </w:r>
      <w:r w:rsidRPr="00C33B50">
        <w:rPr>
          <w:sz w:val="28"/>
          <w:szCs w:val="28"/>
        </w:rPr>
        <w:t xml:space="preserve">рограми </w:t>
      </w:r>
      <w:r w:rsidR="00AE1756" w:rsidRPr="00C33B50">
        <w:rPr>
          <w:sz w:val="28"/>
          <w:szCs w:val="28"/>
        </w:rPr>
        <w:t xml:space="preserve">є </w:t>
      </w:r>
      <w:r w:rsidR="00B10D17" w:rsidRPr="00C33B50">
        <w:rPr>
          <w:sz w:val="28"/>
          <w:szCs w:val="28"/>
        </w:rPr>
        <w:t>підготовка Переяславської міської ради та Першого відділу Бориспільського територіального центру комплектування та соціальної підтримки до своєчасного й організованого проведення мобілізації в межах території Переяславської міської  територіальної громади та задоволення потреб оборони держави і захисту її території від можливої агресії, підготовку до дій в особливий період, забезпечення доведення до підприємств, установ та організацій незалежно від форм власності, а також населення наказу начальника Бориспільського територіального центру комплектування та соціальної підтримки про оголошення мобілізації, бронювання робочих місць для військовозобов’язаних на підприємствах, в установах та організаціях відповідно до законодавства, забезпечення ведення військового обліку військовозобов’язаних і призовників, забезпечення виконання на території громади законів України та інших нормативно-правових  актів з питань мобілізаційної підготовки та мобілізації.</w:t>
      </w:r>
    </w:p>
    <w:p w:rsidR="00FA1DFD" w:rsidRPr="00C33B50" w:rsidRDefault="00FA1DFD" w:rsidP="00C33B50">
      <w:pPr>
        <w:pStyle w:val="a6"/>
        <w:ind w:firstLine="700"/>
        <w:jc w:val="both"/>
        <w:rPr>
          <w:rFonts w:ascii="Times New Roman" w:hAnsi="Times New Roman"/>
          <w:sz w:val="28"/>
          <w:szCs w:val="28"/>
          <w:lang w:val="uk-UA" w:eastAsia="uk-UA" w:bidi="ar-SA"/>
        </w:rPr>
      </w:pPr>
      <w:r w:rsidRPr="00C33B50">
        <w:rPr>
          <w:rFonts w:ascii="Times New Roman" w:hAnsi="Times New Roman"/>
          <w:sz w:val="28"/>
          <w:szCs w:val="28"/>
          <w:lang w:val="uk-UA" w:eastAsia="uk-UA" w:bidi="ar-SA"/>
        </w:rPr>
        <w:t>Фінансування Програми здійснюватиметься за рахунок коштів міського бюджету, інших джерел, не заборонених чинним законодавством.</w:t>
      </w:r>
    </w:p>
    <w:p w:rsidR="00FA1DFD" w:rsidRPr="00C33B50" w:rsidRDefault="00FA1DFD" w:rsidP="00C33B50">
      <w:pPr>
        <w:pStyle w:val="a6"/>
        <w:ind w:firstLine="700"/>
        <w:jc w:val="both"/>
        <w:rPr>
          <w:rFonts w:ascii="Times New Roman" w:hAnsi="Times New Roman"/>
          <w:sz w:val="28"/>
          <w:szCs w:val="28"/>
          <w:lang w:val="uk-UA" w:eastAsia="uk-UA" w:bidi="ar-SA"/>
        </w:rPr>
      </w:pPr>
      <w:r w:rsidRPr="00C33B50">
        <w:rPr>
          <w:rFonts w:ascii="Times New Roman" w:hAnsi="Times New Roman"/>
          <w:sz w:val="28"/>
          <w:szCs w:val="28"/>
          <w:lang w:val="uk-UA" w:eastAsia="uk-UA" w:bidi="ar-SA"/>
        </w:rPr>
        <w:lastRenderedPageBreak/>
        <w:t>Розрахунок потреби коштів для реалізації заходів Програми наведено у додатку 2 з правом внесення змін виконавчим комітетом та наступним затвердженням Переяславською міською радою.</w:t>
      </w:r>
    </w:p>
    <w:p w:rsidR="00FA1DFD" w:rsidRPr="00C33B50" w:rsidRDefault="00FA1DFD" w:rsidP="00C33B50">
      <w:pPr>
        <w:pStyle w:val="a6"/>
        <w:ind w:firstLine="700"/>
        <w:jc w:val="both"/>
        <w:rPr>
          <w:rFonts w:ascii="Times New Roman" w:hAnsi="Times New Roman"/>
          <w:sz w:val="28"/>
          <w:szCs w:val="28"/>
          <w:lang w:val="uk-UA" w:eastAsia="uk-UA" w:bidi="ar-SA"/>
        </w:rPr>
      </w:pPr>
      <w:r w:rsidRPr="00C33B50">
        <w:rPr>
          <w:rFonts w:ascii="Times New Roman" w:hAnsi="Times New Roman"/>
          <w:sz w:val="28"/>
          <w:szCs w:val="28"/>
          <w:lang w:val="uk-UA" w:eastAsia="uk-UA" w:bidi="ar-SA"/>
        </w:rPr>
        <w:t>Головним розпорядником та відповідальним виконавцем є виконавчий комітет Переяславської  міської ради.</w:t>
      </w:r>
    </w:p>
    <w:p w:rsidR="00E21A68" w:rsidRPr="00C33B50" w:rsidRDefault="006E1268" w:rsidP="00C33B50">
      <w:pPr>
        <w:pStyle w:val="a6"/>
        <w:ind w:firstLine="700"/>
        <w:jc w:val="both"/>
        <w:rPr>
          <w:rFonts w:ascii="Times New Roman" w:hAnsi="Times New Roman"/>
          <w:sz w:val="28"/>
          <w:szCs w:val="28"/>
          <w:lang w:val="uk-UA"/>
        </w:rPr>
      </w:pPr>
      <w:r w:rsidRPr="00C33B50">
        <w:rPr>
          <w:rFonts w:ascii="Times New Roman" w:hAnsi="Times New Roman"/>
          <w:sz w:val="28"/>
          <w:szCs w:val="28"/>
          <w:lang w:val="uk-UA"/>
        </w:rPr>
        <w:tab/>
      </w:r>
      <w:r w:rsidR="00043205" w:rsidRPr="00C33B50">
        <w:rPr>
          <w:rFonts w:ascii="Times New Roman" w:hAnsi="Times New Roman"/>
          <w:sz w:val="28"/>
          <w:szCs w:val="28"/>
          <w:lang w:val="uk-UA"/>
        </w:rPr>
        <w:t xml:space="preserve">Рішенням Переяславської міської ради від </w:t>
      </w:r>
      <w:r w:rsidR="00E21A68" w:rsidRPr="00C33B50">
        <w:rPr>
          <w:rFonts w:ascii="Times New Roman" w:hAnsi="Times New Roman"/>
          <w:sz w:val="28"/>
          <w:szCs w:val="28"/>
          <w:lang w:val="uk-UA"/>
        </w:rPr>
        <w:t xml:space="preserve">23 січня </w:t>
      </w:r>
      <w:r w:rsidR="00775A64" w:rsidRPr="00C33B50">
        <w:rPr>
          <w:rFonts w:ascii="Times New Roman" w:hAnsi="Times New Roman"/>
          <w:sz w:val="28"/>
          <w:szCs w:val="28"/>
          <w:lang w:val="uk-UA"/>
        </w:rPr>
        <w:t xml:space="preserve"> 2025</w:t>
      </w:r>
      <w:r w:rsidR="00043205" w:rsidRPr="00C33B50">
        <w:rPr>
          <w:rFonts w:ascii="Times New Roman" w:hAnsi="Times New Roman"/>
          <w:sz w:val="28"/>
          <w:szCs w:val="28"/>
          <w:lang w:val="uk-UA"/>
        </w:rPr>
        <w:t xml:space="preserve"> року №</w:t>
      </w:r>
      <w:r w:rsidR="00E21A68" w:rsidRPr="00C33B50">
        <w:rPr>
          <w:rFonts w:ascii="Times New Roman" w:hAnsi="Times New Roman"/>
          <w:sz w:val="28"/>
          <w:szCs w:val="28"/>
          <w:lang w:val="uk-UA"/>
        </w:rPr>
        <w:t>11</w:t>
      </w:r>
      <w:r w:rsidR="00775A64" w:rsidRPr="00C33B50">
        <w:rPr>
          <w:rFonts w:ascii="Times New Roman" w:hAnsi="Times New Roman"/>
          <w:sz w:val="28"/>
          <w:szCs w:val="28"/>
          <w:lang w:val="uk-UA"/>
        </w:rPr>
        <w:t>-</w:t>
      </w:r>
      <w:r w:rsidR="00E21A68" w:rsidRPr="00C33B50">
        <w:rPr>
          <w:rFonts w:ascii="Times New Roman" w:hAnsi="Times New Roman"/>
          <w:sz w:val="28"/>
          <w:szCs w:val="28"/>
          <w:lang w:val="uk-UA"/>
        </w:rPr>
        <w:t>94</w:t>
      </w:r>
      <w:r w:rsidR="00043205" w:rsidRPr="00C33B50">
        <w:rPr>
          <w:rFonts w:ascii="Times New Roman" w:hAnsi="Times New Roman"/>
          <w:sz w:val="28"/>
          <w:szCs w:val="28"/>
          <w:lang w:val="uk-UA"/>
        </w:rPr>
        <w:t>-VIII «</w:t>
      </w:r>
      <w:r w:rsidR="00E21A68" w:rsidRPr="00C33B50">
        <w:rPr>
          <w:rFonts w:ascii="Times New Roman" w:hAnsi="Times New Roman"/>
          <w:sz w:val="28"/>
          <w:szCs w:val="28"/>
          <w:lang w:val="uk-UA"/>
        </w:rPr>
        <w:t>Про внесення змін до Програми цільового забезпечення заходів з виконання законодавства з питань військового обов’язку і військової служби, функціонування системи військового обліку, мобілізаційної підготовки та мобілізації в межах території Переяславської міської територіальної громади на 2025-2027 роки</w:t>
      </w:r>
      <w:r w:rsidR="00043205" w:rsidRPr="00C33B50">
        <w:rPr>
          <w:rFonts w:ascii="Times New Roman" w:hAnsi="Times New Roman"/>
          <w:sz w:val="28"/>
          <w:szCs w:val="28"/>
          <w:lang w:val="uk-UA"/>
        </w:rPr>
        <w:t xml:space="preserve">» </w:t>
      </w:r>
      <w:r w:rsidR="00E21A68" w:rsidRPr="00C33B50">
        <w:rPr>
          <w:rFonts w:ascii="Times New Roman" w:hAnsi="Times New Roman"/>
          <w:sz w:val="28"/>
          <w:szCs w:val="28"/>
          <w:lang w:val="uk-UA"/>
        </w:rPr>
        <w:t xml:space="preserve">було змінено </w:t>
      </w:r>
      <w:r w:rsidR="003F44FB" w:rsidRPr="00C33B50">
        <w:rPr>
          <w:rFonts w:ascii="Times New Roman" w:hAnsi="Times New Roman"/>
          <w:sz w:val="28"/>
          <w:szCs w:val="28"/>
          <w:lang w:val="uk-UA"/>
        </w:rPr>
        <w:t>зміст заходу в пункті  1 Додатку до Програми в такій редакції, а саме: «Забезпечення функціонування військового обліку військовозобов’язаних та резервістів на території Переяславської міської територіальної громади».</w:t>
      </w:r>
      <w:r w:rsidR="00953081" w:rsidRPr="00C33B50">
        <w:rPr>
          <w:rFonts w:ascii="Times New Roman" w:hAnsi="Times New Roman"/>
          <w:sz w:val="28"/>
          <w:szCs w:val="28"/>
          <w:lang w:val="uk-UA"/>
        </w:rPr>
        <w:t xml:space="preserve"> А також Додаток до Програми доповнено пунктом 5 такого змісту «Поштові витрати для проведення заходів з оповіщення військовозобов’язаних та резервістів виконавчим комітетом Переяславської міської ради відповідно до розпоряджень начальника першого відділу Бориспільського районного територіального центру комплектування та соціальної підтримки шляхом направлення повісток рекомендованими листами з повідомленнями через місцевий підрозділ АТ «Укрпошта»», сума фінансування якого встановлено 98 400,00 грн. (дев’яносто вісім тисяч чотириста гривень, 00 коп.)</w:t>
      </w:r>
    </w:p>
    <w:p w:rsidR="003F44FB" w:rsidRPr="00C33B50" w:rsidRDefault="003F44FB" w:rsidP="00C33B50">
      <w:pPr>
        <w:pStyle w:val="a6"/>
        <w:ind w:firstLine="700"/>
        <w:jc w:val="both"/>
        <w:rPr>
          <w:rFonts w:ascii="Times New Roman" w:hAnsi="Times New Roman"/>
          <w:sz w:val="28"/>
          <w:szCs w:val="28"/>
          <w:lang w:val="uk-UA"/>
        </w:rPr>
      </w:pPr>
      <w:r w:rsidRPr="00C33B50">
        <w:rPr>
          <w:rFonts w:ascii="Times New Roman" w:hAnsi="Times New Roman"/>
          <w:sz w:val="28"/>
          <w:szCs w:val="28"/>
          <w:lang w:val="uk-UA"/>
        </w:rPr>
        <w:tab/>
        <w:t xml:space="preserve">Рішенням Переяславської міської ради від 20 лютого  2025 року №12-95-VIII «Про внесення змін до Програми цільового забезпечення заходів з виконання законодавства з питань військового обов’язку і військової служби, функціонування системи військового обліку, мобілізаційної підготовки та мобілізації в межах території Переяславської міської територіальної громади на 2025-2027 роки» було </w:t>
      </w:r>
      <w:r w:rsidR="00953081" w:rsidRPr="00C33B50">
        <w:rPr>
          <w:rFonts w:ascii="Times New Roman" w:hAnsi="Times New Roman"/>
          <w:sz w:val="28"/>
          <w:szCs w:val="28"/>
          <w:lang w:val="uk-UA"/>
        </w:rPr>
        <w:t xml:space="preserve">внесено зміни до </w:t>
      </w:r>
      <w:r w:rsidRPr="00C33B50">
        <w:rPr>
          <w:rFonts w:ascii="Times New Roman" w:hAnsi="Times New Roman"/>
          <w:sz w:val="28"/>
          <w:szCs w:val="28"/>
          <w:lang w:val="uk-UA"/>
        </w:rPr>
        <w:t>заходів</w:t>
      </w:r>
      <w:r w:rsidR="00953081" w:rsidRPr="00C33B50">
        <w:rPr>
          <w:rFonts w:ascii="Times New Roman" w:hAnsi="Times New Roman"/>
          <w:sz w:val="28"/>
          <w:szCs w:val="28"/>
          <w:lang w:val="uk-UA"/>
        </w:rPr>
        <w:t xml:space="preserve"> визначених пунктами</w:t>
      </w:r>
      <w:r w:rsidRPr="00C33B50">
        <w:rPr>
          <w:rFonts w:ascii="Times New Roman" w:hAnsi="Times New Roman"/>
          <w:sz w:val="28"/>
          <w:szCs w:val="28"/>
          <w:lang w:val="uk-UA"/>
        </w:rPr>
        <w:t xml:space="preserve"> 1.3 «Закупівля паперу» та 1.4 «Канцелярське приладдя» через збільшення суми фінансування за визначені пункт</w:t>
      </w:r>
      <w:r w:rsidR="00953081" w:rsidRPr="00C33B50">
        <w:rPr>
          <w:rFonts w:ascii="Times New Roman" w:hAnsi="Times New Roman"/>
          <w:sz w:val="28"/>
          <w:szCs w:val="28"/>
          <w:lang w:val="uk-UA"/>
        </w:rPr>
        <w:t xml:space="preserve">и </w:t>
      </w:r>
      <w:r w:rsidRPr="00C33B50">
        <w:rPr>
          <w:rFonts w:ascii="Times New Roman" w:hAnsi="Times New Roman"/>
          <w:sz w:val="28"/>
          <w:szCs w:val="28"/>
          <w:lang w:val="uk-UA"/>
        </w:rPr>
        <w:t>на суму 65000,00 грн. (шістдесят п’ять тисяч гривень, 00 коп.) та 25 220,00 грн. (двадцять п’ять тисяч двісті двадцять гривень, 00 коп.) відповідно.</w:t>
      </w:r>
    </w:p>
    <w:p w:rsidR="00E21A68" w:rsidRPr="00C33B50" w:rsidRDefault="00953081" w:rsidP="00C33B50">
      <w:pPr>
        <w:pStyle w:val="a6"/>
        <w:ind w:firstLine="700"/>
        <w:jc w:val="both"/>
        <w:rPr>
          <w:rFonts w:ascii="Times New Roman" w:hAnsi="Times New Roman"/>
          <w:sz w:val="28"/>
          <w:szCs w:val="28"/>
          <w:lang w:val="uk-UA"/>
        </w:rPr>
      </w:pPr>
      <w:r w:rsidRPr="00C33B50">
        <w:rPr>
          <w:rFonts w:ascii="Times New Roman" w:hAnsi="Times New Roman"/>
          <w:sz w:val="28"/>
          <w:szCs w:val="28"/>
          <w:lang w:val="uk-UA"/>
        </w:rPr>
        <w:t xml:space="preserve">Рішенням Переяславської міської ради від 17 квітня  2025 року №07-98-VIII «Про внесення змін до Програми цільового забезпечення заходів з виконання законодавства з питань військового обов’язку і військової служби, функціонування системи військового обліку, мобілізаційної підготовки та мобілізації в межах території Переяславської міської територіальної громади на 2025-2027 роки» було внесено зміни до заходів пункту  5 «Поштові витрати для проведення заходів з оповіщення військовозобов’язаних та резервістів виконавчим комітетом Переяславської міської ради відповідно до розпоряджень начальника першого відділу Бориспільського районного територіального центру комплектування та соціальної підтримки шляхом направлення повісток рекомендованими листами з повідомленнями через місцевий підрозділ АТ «Укрпошта»» через збільшення суми фінансування за визначені пункти на суму </w:t>
      </w:r>
      <w:r w:rsidR="00D16D79" w:rsidRPr="00C33B50">
        <w:rPr>
          <w:rFonts w:ascii="Times New Roman" w:hAnsi="Times New Roman"/>
          <w:sz w:val="28"/>
          <w:szCs w:val="28"/>
          <w:lang w:val="uk-UA"/>
        </w:rPr>
        <w:t>50 600,00 грн. (п’ятдесят тисяч шістсот тисяч гривень, 00 коп.).</w:t>
      </w:r>
    </w:p>
    <w:p w:rsidR="00CB11B5" w:rsidRPr="00C33B50" w:rsidRDefault="00CB11B5" w:rsidP="00C33B50">
      <w:pPr>
        <w:tabs>
          <w:tab w:val="left" w:pos="426"/>
        </w:tabs>
        <w:spacing w:after="0" w:line="240" w:lineRule="auto"/>
        <w:jc w:val="both"/>
        <w:rPr>
          <w:rFonts w:ascii="Times New Roman" w:hAnsi="Times New Roman" w:cs="Times New Roman"/>
          <w:sz w:val="28"/>
          <w:szCs w:val="28"/>
        </w:rPr>
      </w:pPr>
      <w:r w:rsidRPr="00C33B50">
        <w:rPr>
          <w:rFonts w:ascii="Times New Roman" w:hAnsi="Times New Roman" w:cs="Times New Roman"/>
          <w:sz w:val="28"/>
          <w:szCs w:val="28"/>
        </w:rPr>
        <w:tab/>
      </w:r>
      <w:r w:rsidR="00D16D79" w:rsidRPr="00C33B50">
        <w:rPr>
          <w:rFonts w:ascii="Times New Roman" w:hAnsi="Times New Roman" w:cs="Times New Roman"/>
          <w:sz w:val="28"/>
          <w:szCs w:val="28"/>
        </w:rPr>
        <w:t xml:space="preserve">Рішенням Переяславської міської ради від </w:t>
      </w:r>
      <w:r w:rsidRPr="00C33B50">
        <w:rPr>
          <w:rFonts w:ascii="Times New Roman" w:hAnsi="Times New Roman" w:cs="Times New Roman"/>
          <w:sz w:val="28"/>
          <w:szCs w:val="28"/>
        </w:rPr>
        <w:t>21 серпня</w:t>
      </w:r>
      <w:r w:rsidR="00D16D79" w:rsidRPr="00C33B50">
        <w:rPr>
          <w:rFonts w:ascii="Times New Roman" w:hAnsi="Times New Roman" w:cs="Times New Roman"/>
          <w:sz w:val="28"/>
          <w:szCs w:val="28"/>
        </w:rPr>
        <w:t xml:space="preserve">  2025 року №</w:t>
      </w:r>
      <w:r w:rsidRPr="00C33B50">
        <w:rPr>
          <w:rFonts w:ascii="Times New Roman" w:hAnsi="Times New Roman" w:cs="Times New Roman"/>
          <w:sz w:val="28"/>
          <w:szCs w:val="28"/>
        </w:rPr>
        <w:t>70</w:t>
      </w:r>
      <w:r w:rsidR="00D16D79" w:rsidRPr="00C33B50">
        <w:rPr>
          <w:rFonts w:ascii="Times New Roman" w:hAnsi="Times New Roman" w:cs="Times New Roman"/>
          <w:sz w:val="28"/>
          <w:szCs w:val="28"/>
        </w:rPr>
        <w:t>-10</w:t>
      </w:r>
      <w:r w:rsidRPr="00C33B50">
        <w:rPr>
          <w:rFonts w:ascii="Times New Roman" w:hAnsi="Times New Roman" w:cs="Times New Roman"/>
          <w:sz w:val="28"/>
          <w:szCs w:val="28"/>
        </w:rPr>
        <w:t>5</w:t>
      </w:r>
      <w:r w:rsidR="00D16D79" w:rsidRPr="00C33B50">
        <w:rPr>
          <w:rFonts w:ascii="Times New Roman" w:hAnsi="Times New Roman" w:cs="Times New Roman"/>
          <w:sz w:val="28"/>
          <w:szCs w:val="28"/>
        </w:rPr>
        <w:t xml:space="preserve">-VIII «Про внесення змін до Програми цільового забезпечення заходів з виконання </w:t>
      </w:r>
      <w:r w:rsidR="00D16D79" w:rsidRPr="00C33B50">
        <w:rPr>
          <w:rFonts w:ascii="Times New Roman" w:hAnsi="Times New Roman" w:cs="Times New Roman"/>
          <w:sz w:val="28"/>
          <w:szCs w:val="28"/>
        </w:rPr>
        <w:lastRenderedPageBreak/>
        <w:t xml:space="preserve">законодавства з питань військового обов’язку і військової служби, функціонування системи військового обліку, мобілізаційної підготовки та мобілізації в межах території Переяславської міської територіальної громади на 2025-2027 роки» було внесено зміни до заходів </w:t>
      </w:r>
      <w:r w:rsidRPr="00C33B50">
        <w:rPr>
          <w:rFonts w:ascii="Times New Roman" w:hAnsi="Times New Roman" w:cs="Times New Roman"/>
          <w:sz w:val="28"/>
          <w:szCs w:val="28"/>
        </w:rPr>
        <w:t>п</w:t>
      </w:r>
      <w:r w:rsidR="00D16D79" w:rsidRPr="00C33B50">
        <w:rPr>
          <w:rFonts w:ascii="Times New Roman" w:hAnsi="Times New Roman" w:cs="Times New Roman"/>
          <w:sz w:val="28"/>
          <w:szCs w:val="28"/>
        </w:rPr>
        <w:t xml:space="preserve">ункту </w:t>
      </w:r>
      <w:r w:rsidRPr="00C33B50">
        <w:rPr>
          <w:rFonts w:ascii="Times New Roman" w:hAnsi="Times New Roman" w:cs="Times New Roman"/>
          <w:sz w:val="28"/>
          <w:szCs w:val="28"/>
        </w:rPr>
        <w:t>5</w:t>
      </w:r>
      <w:r w:rsidR="00D16D79" w:rsidRPr="00C33B50">
        <w:rPr>
          <w:rFonts w:ascii="Times New Roman" w:hAnsi="Times New Roman" w:cs="Times New Roman"/>
          <w:sz w:val="28"/>
          <w:szCs w:val="28"/>
        </w:rPr>
        <w:t xml:space="preserve"> </w:t>
      </w:r>
      <w:r w:rsidRPr="00C33B50">
        <w:rPr>
          <w:rFonts w:ascii="Times New Roman" w:hAnsi="Times New Roman" w:cs="Times New Roman"/>
          <w:sz w:val="28"/>
          <w:szCs w:val="28"/>
        </w:rPr>
        <w:t>«Поштові витрати для проведення заходів з оповіщення військовозобов’язаних та резервістів виконавчим комітетом Переяславської міської ради відповідно до розпоряджень начальника першого відділу Бориспільського районного територіального центру комплектування та соціальної підтримки шляхом направлення повісток рекомендованими листами з повідомленнями через місцевий підрозділ АТ «Укрпошта»» через збільшення суми фінансування на виконання визначених пунктом заходів на суму 40 001,00 грн. (сорок тисяч одна гривня, 00 коп.).</w:t>
      </w:r>
    </w:p>
    <w:p w:rsidR="008A127E" w:rsidRPr="00C33B50" w:rsidRDefault="00D16D79" w:rsidP="00C33B50">
      <w:pPr>
        <w:tabs>
          <w:tab w:val="left" w:pos="426"/>
        </w:tabs>
        <w:spacing w:after="0" w:line="240" w:lineRule="auto"/>
        <w:jc w:val="both"/>
        <w:rPr>
          <w:rFonts w:ascii="Times New Roman" w:hAnsi="Times New Roman" w:cs="Times New Roman"/>
          <w:sz w:val="28"/>
          <w:szCs w:val="28"/>
        </w:rPr>
      </w:pPr>
      <w:r w:rsidRPr="00C33B50">
        <w:rPr>
          <w:rFonts w:ascii="Times New Roman" w:hAnsi="Times New Roman" w:cs="Times New Roman"/>
          <w:sz w:val="28"/>
          <w:szCs w:val="28"/>
        </w:rPr>
        <w:tab/>
      </w:r>
      <w:r w:rsidR="00CB11B5" w:rsidRPr="00C33B50">
        <w:rPr>
          <w:rFonts w:ascii="Times New Roman" w:hAnsi="Times New Roman" w:cs="Times New Roman"/>
          <w:sz w:val="28"/>
          <w:szCs w:val="28"/>
        </w:rPr>
        <w:t xml:space="preserve">Рішенням Переяславської міської ради від 23 жовтня  2025 року №01-109-VIII «Про внесення змін до Програми цільового забезпечення заходів з виконання законодавства з питань військового обов’язку і військової служби, функціонування системи військового обліку, мобілізаційної підготовки та мобілізації в межах території Переяславської міської територіальної громади на 2025-2027 роки» було викладено додаток до Програми в новій редакції та внесено зміни до заходів пункту 5 </w:t>
      </w:r>
      <w:r w:rsidR="008A127E" w:rsidRPr="00C33B50">
        <w:rPr>
          <w:rFonts w:ascii="Times New Roman" w:hAnsi="Times New Roman" w:cs="Times New Roman"/>
          <w:sz w:val="28"/>
          <w:szCs w:val="28"/>
        </w:rPr>
        <w:t>«Поштові витрати для проведення заходів з оповіщення військовозобов’язаних та резервістів виконавчим комітетом Переяславської міської ради відповідно до розпоряджень начальника першого відділу Бориспільського районного територіального центру комплектування та соціальної підтримки шляхом направлення повісток рекомендованими листами з повідомленнями через місцевий підрозділ АТ «Укрпошта»» через збільшення суми фінансування на виконання визначених пунктом заходів на суму 26 270,00 грн. (двадцять шість тисяч двісті сімдесят гривень, 00 коп.).</w:t>
      </w:r>
    </w:p>
    <w:p w:rsidR="00D73B2E" w:rsidRPr="00C33B50" w:rsidRDefault="008A127E" w:rsidP="00C33B50">
      <w:pPr>
        <w:tabs>
          <w:tab w:val="left" w:pos="426"/>
        </w:tabs>
        <w:spacing w:after="0" w:line="240" w:lineRule="auto"/>
        <w:jc w:val="both"/>
        <w:rPr>
          <w:rFonts w:ascii="Times New Roman" w:hAnsi="Times New Roman" w:cs="Times New Roman"/>
          <w:sz w:val="28"/>
          <w:szCs w:val="28"/>
        </w:rPr>
      </w:pPr>
      <w:r w:rsidRPr="00C33B50">
        <w:rPr>
          <w:rFonts w:ascii="Times New Roman" w:hAnsi="Times New Roman" w:cs="Times New Roman"/>
          <w:sz w:val="28"/>
          <w:szCs w:val="28"/>
        </w:rPr>
        <w:tab/>
      </w:r>
      <w:r w:rsidR="00D73B2E" w:rsidRPr="00C33B50">
        <w:rPr>
          <w:rFonts w:ascii="Times New Roman" w:hAnsi="Times New Roman" w:cs="Times New Roman"/>
          <w:sz w:val="28"/>
          <w:szCs w:val="28"/>
        </w:rPr>
        <w:t>Рішенням Переяславської міської ради від 20 листопада  2025 року №08-111-VIII «Про внесення змін до Програми цільового забезпечення заходів з виконання законодавства з питань військового обов’язку і військової служби, функціонування системи військового обліку, мобілізаційної підготовки та мобілізації в межах території Переяславської міської територіальної громади на 2025-2027 роки» було викладено додаток до Програми в новій редакції та доповнено Додаток до Програми «Розрахунок потреби у коштах для реалізації міської програми (тис. грн.)» 3.1 «Надання автотранспортних послуг з перевезення призовників та  військовозобов’язаних (резервістів)  для проходження обласної медичної комісії до обласного збірного пункту та до військових частин.» на суму 60 000,00 грн. (шістдесят тисяч гривень,00 коп.) та 3.2 «Придбання паливо-мастильних матеріалів для виконання завдань Першим відділом Бориспільського РТЦК та СП.» на суму 200 000,00 грн. (двісті тисяч гривень, 00 коп.).</w:t>
      </w:r>
    </w:p>
    <w:p w:rsidR="00D73B2E" w:rsidRPr="00C33B50" w:rsidRDefault="008A127E" w:rsidP="00C33B50">
      <w:pPr>
        <w:tabs>
          <w:tab w:val="left" w:pos="426"/>
        </w:tabs>
        <w:spacing w:after="0" w:line="240" w:lineRule="auto"/>
        <w:jc w:val="both"/>
        <w:rPr>
          <w:rFonts w:ascii="Times New Roman" w:hAnsi="Times New Roman" w:cs="Times New Roman"/>
          <w:sz w:val="28"/>
          <w:szCs w:val="28"/>
        </w:rPr>
      </w:pPr>
      <w:r w:rsidRPr="00C33B50">
        <w:rPr>
          <w:rFonts w:ascii="Times New Roman" w:hAnsi="Times New Roman" w:cs="Times New Roman"/>
          <w:sz w:val="28"/>
          <w:szCs w:val="28"/>
        </w:rPr>
        <w:tab/>
        <w:t xml:space="preserve">Рішенням Переяславської міської ради від 18 грудня  2025 року №05-114-VIII «Про внесення змін до Програми цільового забезпечення заходів з виконання законодавства з питань військового обов’язку і військової служби, функціонування системи військового обліку, мобілізаційної підготовки та мобілізації в межах території Переяславської міської територіальної громади на 2025-2027 роки» було викладено додаток до Програми в новій редакції та </w:t>
      </w:r>
      <w:r w:rsidR="00D73B2E" w:rsidRPr="00C33B50">
        <w:rPr>
          <w:rFonts w:ascii="Times New Roman" w:hAnsi="Times New Roman" w:cs="Times New Roman"/>
          <w:sz w:val="28"/>
          <w:szCs w:val="28"/>
        </w:rPr>
        <w:t xml:space="preserve">внесено зміни в частині фінансування підпункту </w:t>
      </w:r>
      <w:r w:rsidRPr="00C33B50">
        <w:rPr>
          <w:rFonts w:ascii="Times New Roman" w:hAnsi="Times New Roman" w:cs="Times New Roman"/>
          <w:sz w:val="28"/>
          <w:szCs w:val="28"/>
        </w:rPr>
        <w:t xml:space="preserve"> 3.1 «Надання автотранспортних послуг з перевезення призовників та  військовозобов’язаних (резервістів)  для </w:t>
      </w:r>
      <w:r w:rsidRPr="00C33B50">
        <w:rPr>
          <w:rFonts w:ascii="Times New Roman" w:hAnsi="Times New Roman" w:cs="Times New Roman"/>
          <w:sz w:val="28"/>
          <w:szCs w:val="28"/>
        </w:rPr>
        <w:lastRenderedPageBreak/>
        <w:t>проходження обласної медичної комісії до обласного збірного пункту та до військових частин.» на суму 52600,00 грн. (п’ятдесят дві тисячі шістсот гривень,00 коп.) та 3.2 «Придбання паливо-мастильних матеріалів для виконання завдань Першим відділом Бориспільського РТЦК та СП.» на суму 170 981,00 грн. (сто сімдесят тисяч дев’ятсот вісімдесят одна гривня, 00 коп.).</w:t>
      </w:r>
    </w:p>
    <w:p w:rsidR="00F30F39" w:rsidRPr="00C33B50" w:rsidRDefault="00E4451F" w:rsidP="00C33B50">
      <w:pPr>
        <w:tabs>
          <w:tab w:val="left" w:pos="426"/>
        </w:tabs>
        <w:spacing w:after="0" w:line="240" w:lineRule="auto"/>
        <w:jc w:val="both"/>
        <w:rPr>
          <w:rFonts w:ascii="Times New Roman" w:hAnsi="Times New Roman" w:cs="Times New Roman"/>
        </w:rPr>
        <w:sectPr w:rsidR="00F30F39" w:rsidRPr="00C33B50" w:rsidSect="00A00495">
          <w:pgSz w:w="11906" w:h="16838"/>
          <w:pgMar w:top="850" w:right="850" w:bottom="850" w:left="1417" w:header="708" w:footer="708" w:gutter="0"/>
          <w:cols w:space="708"/>
          <w:docGrid w:linePitch="360"/>
        </w:sectPr>
      </w:pPr>
      <w:r w:rsidRPr="00C33B50">
        <w:rPr>
          <w:rFonts w:ascii="Times New Roman" w:hAnsi="Times New Roman" w:cs="Times New Roman"/>
          <w:sz w:val="28"/>
          <w:szCs w:val="28"/>
        </w:rPr>
        <w:tab/>
        <w:t xml:space="preserve">Згідно </w:t>
      </w:r>
      <w:r w:rsidR="00D73B2E" w:rsidRPr="00C33B50">
        <w:rPr>
          <w:rFonts w:ascii="Times New Roman" w:hAnsi="Times New Roman" w:cs="Times New Roman"/>
          <w:sz w:val="28"/>
          <w:szCs w:val="28"/>
        </w:rPr>
        <w:t xml:space="preserve">наданої інформації </w:t>
      </w:r>
      <w:r w:rsidRPr="00C33B50">
        <w:rPr>
          <w:rFonts w:ascii="Times New Roman" w:hAnsi="Times New Roman" w:cs="Times New Roman"/>
          <w:sz w:val="28"/>
          <w:szCs w:val="28"/>
        </w:rPr>
        <w:t>начальник</w:t>
      </w:r>
      <w:r w:rsidR="00D73B2E" w:rsidRPr="00C33B50">
        <w:rPr>
          <w:rFonts w:ascii="Times New Roman" w:hAnsi="Times New Roman" w:cs="Times New Roman"/>
          <w:sz w:val="28"/>
          <w:szCs w:val="28"/>
        </w:rPr>
        <w:t>ом</w:t>
      </w:r>
      <w:r w:rsidRPr="00C33B50">
        <w:rPr>
          <w:rFonts w:ascii="Times New Roman" w:hAnsi="Times New Roman" w:cs="Times New Roman"/>
          <w:sz w:val="28"/>
          <w:szCs w:val="28"/>
        </w:rPr>
        <w:t xml:space="preserve"> </w:t>
      </w:r>
      <w:r w:rsidR="00D73B2E" w:rsidRPr="00C33B50">
        <w:rPr>
          <w:rFonts w:ascii="Times New Roman" w:hAnsi="Times New Roman" w:cs="Times New Roman"/>
          <w:sz w:val="28"/>
          <w:szCs w:val="28"/>
        </w:rPr>
        <w:t>фінансово-господарського відділу виконавчого комітету Переяславської міської ради Людмилою ГНІДОЮ</w:t>
      </w:r>
      <w:r w:rsidRPr="00C33B50">
        <w:rPr>
          <w:rFonts w:ascii="Times New Roman" w:hAnsi="Times New Roman" w:cs="Times New Roman"/>
          <w:sz w:val="28"/>
          <w:szCs w:val="28"/>
        </w:rPr>
        <w:t xml:space="preserve">  </w:t>
      </w:r>
      <w:r w:rsidR="00D73B2E" w:rsidRPr="00C33B50">
        <w:rPr>
          <w:rFonts w:ascii="Times New Roman" w:hAnsi="Times New Roman" w:cs="Times New Roman"/>
          <w:sz w:val="28"/>
          <w:szCs w:val="28"/>
        </w:rPr>
        <w:t>передбачені кошти Програмою</w:t>
      </w:r>
      <w:r w:rsidR="00E543EA" w:rsidRPr="00C33B50">
        <w:rPr>
          <w:rFonts w:ascii="Times New Roman" w:hAnsi="Times New Roman" w:cs="Times New Roman"/>
          <w:sz w:val="28"/>
          <w:szCs w:val="28"/>
        </w:rPr>
        <w:t xml:space="preserve"> було використано </w:t>
      </w:r>
      <w:r w:rsidR="00D73B2E" w:rsidRPr="00C33B50">
        <w:rPr>
          <w:rFonts w:ascii="Times New Roman" w:hAnsi="Times New Roman" w:cs="Times New Roman"/>
          <w:sz w:val="28"/>
          <w:szCs w:val="28"/>
        </w:rPr>
        <w:t xml:space="preserve"> в сумі 583 883,54 грн. (п’ятсот вісімдесят три тисячі вісімсот вісімдесят три гривні, 54 коп.)  </w:t>
      </w:r>
      <w:r w:rsidR="00E543EA" w:rsidRPr="00C33B50">
        <w:rPr>
          <w:rFonts w:ascii="Times New Roman" w:hAnsi="Times New Roman" w:cs="Times New Roman"/>
          <w:sz w:val="28"/>
          <w:szCs w:val="28"/>
        </w:rPr>
        <w:t>різниця виникла за рахунок ціни на паливо при виконанні пункту 3.2 «Придбання паливо-мастильних матеріалів для виконання завдань Першим відділом Бориспільського РТЦК та СП»</w:t>
      </w:r>
    </w:p>
    <w:p w:rsidR="00F30F39" w:rsidRPr="00C33B50" w:rsidRDefault="00F30F39" w:rsidP="00C33B50">
      <w:pPr>
        <w:spacing w:after="0" w:line="240" w:lineRule="auto"/>
        <w:jc w:val="center"/>
        <w:rPr>
          <w:rFonts w:ascii="Times New Roman" w:hAnsi="Times New Roman" w:cs="Times New Roman"/>
          <w:b/>
          <w:sz w:val="28"/>
          <w:szCs w:val="28"/>
        </w:rPr>
      </w:pPr>
      <w:r w:rsidRPr="00C33B50">
        <w:rPr>
          <w:rFonts w:ascii="Times New Roman" w:hAnsi="Times New Roman" w:cs="Times New Roman"/>
          <w:b/>
          <w:sz w:val="28"/>
          <w:szCs w:val="28"/>
        </w:rPr>
        <w:lastRenderedPageBreak/>
        <w:t xml:space="preserve">ВИКОНАННЯ  ЗАХОДІВ </w:t>
      </w:r>
    </w:p>
    <w:p w:rsidR="00E81320" w:rsidRPr="00C33B50" w:rsidRDefault="00F30F39" w:rsidP="00C33B50">
      <w:pPr>
        <w:spacing w:after="0" w:line="240" w:lineRule="auto"/>
        <w:jc w:val="center"/>
        <w:rPr>
          <w:rFonts w:ascii="Times New Roman" w:hAnsi="Times New Roman" w:cs="Times New Roman"/>
          <w:b/>
          <w:sz w:val="28"/>
          <w:szCs w:val="28"/>
        </w:rPr>
      </w:pPr>
      <w:r w:rsidRPr="00C33B50">
        <w:rPr>
          <w:rFonts w:ascii="Times New Roman" w:hAnsi="Times New Roman" w:cs="Times New Roman"/>
          <w:b/>
          <w:sz w:val="28"/>
          <w:szCs w:val="28"/>
        </w:rPr>
        <w:t>З ФІНАНСУВАННЯ</w:t>
      </w:r>
      <w:r w:rsidR="00D73B2E" w:rsidRPr="00C33B50">
        <w:rPr>
          <w:rFonts w:ascii="Times New Roman" w:hAnsi="Times New Roman" w:cs="Times New Roman"/>
          <w:b/>
          <w:sz w:val="28"/>
          <w:szCs w:val="28"/>
        </w:rPr>
        <w:t xml:space="preserve"> ПРОГРАМИ ЦІЛЬОВОГО ЗАБЕЗПЕЧЕННЯ ЗАХОДІВ З ВИКОНАННЯ ЗАКОНОДАВСТВА З ПИТАНЬ ВІЙСЬКОВОГО ОБОВ’ЯЗКУ І ВІЙСЬКОВОЇ СЛУЖБИ, ФУНКЦІОНУВАННЯ СИСТЕМИ ВІЙСЬКОВОГО ОБЛІКУ, МОБІЛІЗАЦІЙНОЇ ПІДГОТОВКИ ТА МОБІЛІЗАЦІЇ В МЕЖАХ ТЕРИТОРІЇ ПЕРЕЯСЛАВСЬКОЇ МІСЬКОЇ ТЕРИТОРІАЛЬНОЇ ГРОМАДИ НА 2025-2027 РОКИ</w:t>
      </w:r>
    </w:p>
    <w:tbl>
      <w:tblPr>
        <w:tblW w:w="49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
        <w:gridCol w:w="3379"/>
        <w:gridCol w:w="2282"/>
        <w:gridCol w:w="2282"/>
        <w:gridCol w:w="1786"/>
        <w:gridCol w:w="4473"/>
      </w:tblGrid>
      <w:tr w:rsidR="00116D65" w:rsidRPr="00C33B50" w:rsidTr="00422F77">
        <w:trPr>
          <w:trHeight w:val="1364"/>
          <w:tblHeader/>
        </w:trPr>
        <w:tc>
          <w:tcPr>
            <w:tcW w:w="221" w:type="pct"/>
            <w:vAlign w:val="center"/>
          </w:tcPr>
          <w:p w:rsidR="00116D65" w:rsidRPr="00C33B50" w:rsidRDefault="00116D65" w:rsidP="00C33B50">
            <w:pPr>
              <w:spacing w:after="0" w:line="240" w:lineRule="auto"/>
              <w:jc w:val="center"/>
              <w:rPr>
                <w:rFonts w:ascii="Times New Roman" w:eastAsia="Times New Roman" w:hAnsi="Times New Roman" w:cs="Times New Roman"/>
                <w:b/>
                <w:color w:val="000000"/>
                <w:lang w:eastAsia="ru-RU"/>
              </w:rPr>
            </w:pPr>
            <w:r w:rsidRPr="00C33B50">
              <w:rPr>
                <w:rFonts w:ascii="Times New Roman" w:eastAsia="Times New Roman" w:hAnsi="Times New Roman" w:cs="Times New Roman"/>
                <w:b/>
                <w:color w:val="000000"/>
                <w:lang w:eastAsia="ru-RU"/>
              </w:rPr>
              <w:t>№</w:t>
            </w:r>
          </w:p>
          <w:p w:rsidR="00116D65" w:rsidRPr="00C33B50" w:rsidRDefault="00116D65" w:rsidP="00C33B50">
            <w:pPr>
              <w:spacing w:after="0" w:line="240" w:lineRule="auto"/>
              <w:jc w:val="center"/>
              <w:rPr>
                <w:rFonts w:ascii="Times New Roman" w:eastAsia="Times New Roman" w:hAnsi="Times New Roman" w:cs="Times New Roman"/>
                <w:b/>
                <w:color w:val="000000"/>
                <w:lang w:eastAsia="ru-RU"/>
              </w:rPr>
            </w:pPr>
            <w:r w:rsidRPr="00C33B50">
              <w:rPr>
                <w:rFonts w:ascii="Times New Roman" w:eastAsia="Times New Roman" w:hAnsi="Times New Roman" w:cs="Times New Roman"/>
                <w:b/>
                <w:color w:val="000000"/>
                <w:lang w:eastAsia="ru-RU"/>
              </w:rPr>
              <w:t>з/п</w:t>
            </w:r>
          </w:p>
        </w:tc>
        <w:tc>
          <w:tcPr>
            <w:tcW w:w="1137" w:type="pct"/>
            <w:vAlign w:val="center"/>
          </w:tcPr>
          <w:p w:rsidR="00116D65" w:rsidRPr="00C33B50" w:rsidRDefault="00116D65" w:rsidP="00C33B50">
            <w:pPr>
              <w:spacing w:after="0" w:line="240" w:lineRule="auto"/>
              <w:jc w:val="center"/>
              <w:rPr>
                <w:rFonts w:ascii="Times New Roman" w:eastAsia="Times New Roman" w:hAnsi="Times New Roman" w:cs="Times New Roman"/>
                <w:b/>
                <w:color w:val="000000"/>
                <w:lang w:eastAsia="ru-RU"/>
              </w:rPr>
            </w:pPr>
            <w:r w:rsidRPr="00C33B50">
              <w:rPr>
                <w:rFonts w:ascii="Times New Roman" w:eastAsia="Times New Roman" w:hAnsi="Times New Roman" w:cs="Times New Roman"/>
                <w:b/>
                <w:color w:val="000000"/>
                <w:lang w:eastAsia="ru-RU"/>
              </w:rPr>
              <w:t>Зміст заходів</w:t>
            </w:r>
          </w:p>
        </w:tc>
        <w:tc>
          <w:tcPr>
            <w:tcW w:w="768" w:type="pct"/>
          </w:tcPr>
          <w:p w:rsidR="00116D65" w:rsidRPr="00C33B50" w:rsidRDefault="00116D65" w:rsidP="00C33B50">
            <w:pPr>
              <w:spacing w:after="0" w:line="240" w:lineRule="auto"/>
              <w:jc w:val="center"/>
              <w:rPr>
                <w:rFonts w:ascii="Times New Roman" w:eastAsia="Times New Roman" w:hAnsi="Times New Roman" w:cs="Times New Roman"/>
                <w:b/>
                <w:color w:val="000000"/>
                <w:lang w:eastAsia="ru-RU"/>
              </w:rPr>
            </w:pPr>
            <w:r w:rsidRPr="00C33B50">
              <w:rPr>
                <w:rFonts w:ascii="Times New Roman" w:eastAsia="Times New Roman" w:hAnsi="Times New Roman" w:cs="Times New Roman"/>
                <w:b/>
                <w:color w:val="000000"/>
                <w:sz w:val="24"/>
                <w:szCs w:val="24"/>
                <w:lang w:eastAsia="ru-RU"/>
              </w:rPr>
              <w:t>Термін виконання заходу</w:t>
            </w:r>
            <w:r w:rsidRPr="00C33B50">
              <w:rPr>
                <w:rFonts w:ascii="Times New Roman" w:eastAsia="Times New Roman" w:hAnsi="Times New Roman" w:cs="Times New Roman"/>
                <w:b/>
                <w:color w:val="000000"/>
                <w:lang w:eastAsia="ru-RU"/>
              </w:rPr>
              <w:t xml:space="preserve"> </w:t>
            </w:r>
          </w:p>
          <w:p w:rsidR="00116D65" w:rsidRPr="00C33B50" w:rsidRDefault="00116D65" w:rsidP="00C33B50">
            <w:pPr>
              <w:spacing w:after="0" w:line="240" w:lineRule="auto"/>
              <w:jc w:val="center"/>
              <w:rPr>
                <w:rFonts w:ascii="Times New Roman" w:eastAsia="Times New Roman" w:hAnsi="Times New Roman" w:cs="Times New Roman"/>
                <w:b/>
                <w:color w:val="000000"/>
                <w:sz w:val="24"/>
                <w:szCs w:val="24"/>
                <w:lang w:eastAsia="ru-RU"/>
              </w:rPr>
            </w:pPr>
          </w:p>
        </w:tc>
        <w:tc>
          <w:tcPr>
            <w:tcW w:w="768" w:type="pct"/>
            <w:vAlign w:val="center"/>
          </w:tcPr>
          <w:p w:rsidR="00116D65" w:rsidRPr="00C33B50" w:rsidRDefault="00116D65" w:rsidP="00C33B50">
            <w:pPr>
              <w:spacing w:after="0" w:line="240" w:lineRule="auto"/>
              <w:jc w:val="center"/>
              <w:rPr>
                <w:rFonts w:ascii="Times New Roman" w:eastAsia="Times New Roman" w:hAnsi="Times New Roman" w:cs="Times New Roman"/>
                <w:b/>
                <w:color w:val="000000"/>
                <w:lang w:eastAsia="ru-RU"/>
              </w:rPr>
            </w:pPr>
            <w:r w:rsidRPr="00C33B50">
              <w:rPr>
                <w:rFonts w:ascii="Times New Roman" w:eastAsia="Times New Roman" w:hAnsi="Times New Roman" w:cs="Times New Roman"/>
                <w:b/>
                <w:color w:val="000000"/>
                <w:lang w:eastAsia="ru-RU"/>
              </w:rPr>
              <w:t>Сума фінансування</w:t>
            </w:r>
          </w:p>
        </w:tc>
        <w:tc>
          <w:tcPr>
            <w:tcW w:w="601" w:type="pct"/>
            <w:vAlign w:val="center"/>
          </w:tcPr>
          <w:p w:rsidR="00116D65" w:rsidRPr="00C33B50" w:rsidRDefault="00116D65" w:rsidP="00C33B50">
            <w:pPr>
              <w:spacing w:after="0" w:line="240" w:lineRule="auto"/>
              <w:jc w:val="center"/>
              <w:rPr>
                <w:rFonts w:ascii="Times New Roman" w:eastAsia="Times New Roman" w:hAnsi="Times New Roman" w:cs="Times New Roman"/>
                <w:b/>
                <w:color w:val="000000"/>
                <w:lang w:eastAsia="ru-RU"/>
              </w:rPr>
            </w:pPr>
            <w:r w:rsidRPr="00C33B50">
              <w:rPr>
                <w:rFonts w:ascii="Times New Roman" w:eastAsia="Times New Roman" w:hAnsi="Times New Roman" w:cs="Times New Roman"/>
                <w:b/>
                <w:color w:val="000000"/>
                <w:lang w:eastAsia="ru-RU"/>
              </w:rPr>
              <w:t>Джерела фінансування</w:t>
            </w:r>
          </w:p>
        </w:tc>
        <w:tc>
          <w:tcPr>
            <w:tcW w:w="1505" w:type="pct"/>
            <w:shd w:val="clear" w:color="auto" w:fill="auto"/>
          </w:tcPr>
          <w:p w:rsidR="00116D65" w:rsidRPr="00C33B50" w:rsidRDefault="00116D65" w:rsidP="00C33B50">
            <w:pPr>
              <w:spacing w:after="0" w:line="240" w:lineRule="auto"/>
              <w:jc w:val="center"/>
              <w:rPr>
                <w:rFonts w:ascii="Times New Roman" w:eastAsia="Times New Roman" w:hAnsi="Times New Roman" w:cs="Times New Roman"/>
                <w:lang w:eastAsia="ru-RU"/>
              </w:rPr>
            </w:pPr>
            <w:r w:rsidRPr="00C33B50">
              <w:rPr>
                <w:rFonts w:ascii="Times New Roman" w:eastAsia="Times New Roman" w:hAnsi="Times New Roman" w:cs="Times New Roman"/>
                <w:b/>
                <w:color w:val="000000"/>
                <w:sz w:val="24"/>
                <w:szCs w:val="24"/>
                <w:lang w:eastAsia="ru-RU"/>
              </w:rPr>
              <w:t>Фінансове виконання</w:t>
            </w:r>
          </w:p>
        </w:tc>
      </w:tr>
      <w:tr w:rsidR="00116D65" w:rsidRPr="00C33B50" w:rsidTr="00116D65">
        <w:trPr>
          <w:trHeight w:val="455"/>
          <w:tblHeader/>
        </w:trPr>
        <w:tc>
          <w:tcPr>
            <w:tcW w:w="221" w:type="pct"/>
            <w:vAlign w:val="center"/>
          </w:tcPr>
          <w:p w:rsidR="00116D65" w:rsidRPr="00C33B50" w:rsidRDefault="00116D65" w:rsidP="00C33B50">
            <w:pPr>
              <w:spacing w:after="0" w:line="240" w:lineRule="auto"/>
              <w:jc w:val="center"/>
              <w:rPr>
                <w:rFonts w:ascii="Times New Roman" w:eastAsia="Times New Roman" w:hAnsi="Times New Roman" w:cs="Times New Roman"/>
                <w:b/>
                <w:color w:val="000000"/>
                <w:lang w:eastAsia="ru-RU"/>
              </w:rPr>
            </w:pPr>
            <w:r w:rsidRPr="00C33B50">
              <w:rPr>
                <w:rFonts w:ascii="Times New Roman" w:eastAsia="Times New Roman" w:hAnsi="Times New Roman" w:cs="Times New Roman"/>
                <w:b/>
                <w:color w:val="000000"/>
                <w:lang w:eastAsia="ru-RU"/>
              </w:rPr>
              <w:t>1</w:t>
            </w:r>
          </w:p>
        </w:tc>
        <w:tc>
          <w:tcPr>
            <w:tcW w:w="1137" w:type="pct"/>
            <w:vAlign w:val="center"/>
          </w:tcPr>
          <w:p w:rsidR="00116D65" w:rsidRPr="00C33B50" w:rsidRDefault="00116D65" w:rsidP="00C33B50">
            <w:pPr>
              <w:spacing w:after="0" w:line="240" w:lineRule="auto"/>
              <w:jc w:val="center"/>
              <w:rPr>
                <w:rFonts w:ascii="Times New Roman" w:eastAsia="Times New Roman" w:hAnsi="Times New Roman" w:cs="Times New Roman"/>
                <w:b/>
                <w:color w:val="000000"/>
                <w:lang w:eastAsia="ru-RU"/>
              </w:rPr>
            </w:pPr>
            <w:r w:rsidRPr="00C33B50">
              <w:rPr>
                <w:rFonts w:ascii="Times New Roman" w:eastAsia="Times New Roman" w:hAnsi="Times New Roman" w:cs="Times New Roman"/>
                <w:b/>
                <w:color w:val="000000"/>
                <w:lang w:eastAsia="ru-RU"/>
              </w:rPr>
              <w:t>2</w:t>
            </w:r>
          </w:p>
        </w:tc>
        <w:tc>
          <w:tcPr>
            <w:tcW w:w="768" w:type="pct"/>
          </w:tcPr>
          <w:p w:rsidR="00116D65" w:rsidRPr="00C33B50" w:rsidRDefault="00116D65" w:rsidP="00C33B50">
            <w:pPr>
              <w:spacing w:after="0" w:line="240" w:lineRule="auto"/>
              <w:jc w:val="center"/>
              <w:rPr>
                <w:rFonts w:ascii="Times New Roman" w:eastAsia="Times New Roman" w:hAnsi="Times New Roman" w:cs="Times New Roman"/>
                <w:b/>
                <w:color w:val="000000"/>
                <w:lang w:eastAsia="ru-RU"/>
              </w:rPr>
            </w:pPr>
            <w:r w:rsidRPr="00C33B50">
              <w:rPr>
                <w:rFonts w:ascii="Times New Roman" w:eastAsia="Times New Roman" w:hAnsi="Times New Roman" w:cs="Times New Roman"/>
                <w:b/>
                <w:color w:val="000000"/>
                <w:lang w:eastAsia="ru-RU"/>
              </w:rPr>
              <w:t>3</w:t>
            </w:r>
          </w:p>
        </w:tc>
        <w:tc>
          <w:tcPr>
            <w:tcW w:w="768" w:type="pct"/>
            <w:vAlign w:val="center"/>
          </w:tcPr>
          <w:p w:rsidR="00116D65" w:rsidRPr="00C33B50" w:rsidRDefault="00116D65" w:rsidP="00C33B50">
            <w:pPr>
              <w:spacing w:after="0" w:line="240" w:lineRule="auto"/>
              <w:jc w:val="center"/>
              <w:rPr>
                <w:rFonts w:ascii="Times New Roman" w:eastAsia="Times New Roman" w:hAnsi="Times New Roman" w:cs="Times New Roman"/>
                <w:b/>
                <w:color w:val="000000"/>
                <w:lang w:eastAsia="ru-RU"/>
              </w:rPr>
            </w:pPr>
            <w:r w:rsidRPr="00C33B50">
              <w:rPr>
                <w:rFonts w:ascii="Times New Roman" w:eastAsia="Times New Roman" w:hAnsi="Times New Roman" w:cs="Times New Roman"/>
                <w:b/>
                <w:color w:val="000000"/>
                <w:lang w:eastAsia="ru-RU"/>
              </w:rPr>
              <w:t>3</w:t>
            </w:r>
          </w:p>
        </w:tc>
        <w:tc>
          <w:tcPr>
            <w:tcW w:w="601" w:type="pct"/>
            <w:vAlign w:val="center"/>
          </w:tcPr>
          <w:p w:rsidR="00116D65" w:rsidRPr="00C33B50" w:rsidRDefault="00116D65" w:rsidP="00C33B50">
            <w:pPr>
              <w:spacing w:after="0" w:line="240" w:lineRule="auto"/>
              <w:jc w:val="center"/>
              <w:rPr>
                <w:rFonts w:ascii="Times New Roman" w:eastAsia="Times New Roman" w:hAnsi="Times New Roman" w:cs="Times New Roman"/>
                <w:b/>
                <w:color w:val="000000"/>
                <w:lang w:eastAsia="ru-RU"/>
              </w:rPr>
            </w:pPr>
            <w:r w:rsidRPr="00C33B50">
              <w:rPr>
                <w:rFonts w:ascii="Times New Roman" w:eastAsia="Times New Roman" w:hAnsi="Times New Roman" w:cs="Times New Roman"/>
                <w:b/>
                <w:color w:val="000000"/>
                <w:lang w:eastAsia="ru-RU"/>
              </w:rPr>
              <w:t>4</w:t>
            </w:r>
          </w:p>
        </w:tc>
        <w:tc>
          <w:tcPr>
            <w:tcW w:w="1505" w:type="pct"/>
            <w:vAlign w:val="center"/>
          </w:tcPr>
          <w:p w:rsidR="00116D65" w:rsidRPr="00C33B50" w:rsidRDefault="00116D65" w:rsidP="00C33B50">
            <w:pPr>
              <w:spacing w:after="0" w:line="240" w:lineRule="auto"/>
              <w:jc w:val="center"/>
              <w:rPr>
                <w:rFonts w:ascii="Times New Roman" w:eastAsia="Times New Roman" w:hAnsi="Times New Roman" w:cs="Times New Roman"/>
                <w:b/>
                <w:color w:val="000000"/>
                <w:lang w:eastAsia="ru-RU"/>
              </w:rPr>
            </w:pPr>
            <w:r w:rsidRPr="00C33B50">
              <w:rPr>
                <w:rFonts w:ascii="Times New Roman" w:eastAsia="Times New Roman" w:hAnsi="Times New Roman" w:cs="Times New Roman"/>
                <w:b/>
                <w:color w:val="000000"/>
                <w:lang w:eastAsia="ru-RU"/>
              </w:rPr>
              <w:t>5</w:t>
            </w:r>
          </w:p>
        </w:tc>
      </w:tr>
      <w:tr w:rsidR="00116D65" w:rsidRPr="00C33B50" w:rsidTr="00116D65">
        <w:trPr>
          <w:trHeight w:val="2197"/>
        </w:trPr>
        <w:tc>
          <w:tcPr>
            <w:tcW w:w="221" w:type="pct"/>
          </w:tcPr>
          <w:p w:rsidR="00116D65" w:rsidRPr="00C33B50" w:rsidRDefault="00116D65" w:rsidP="00C33B50">
            <w:pPr>
              <w:spacing w:after="0" w:line="240" w:lineRule="auto"/>
              <w:rPr>
                <w:rFonts w:ascii="Times New Roman" w:eastAsia="Times New Roman" w:hAnsi="Times New Roman" w:cs="Times New Roman"/>
                <w:b/>
                <w:color w:val="000000"/>
                <w:lang w:eastAsia="ru-RU"/>
              </w:rPr>
            </w:pPr>
            <w:r w:rsidRPr="00C33B50">
              <w:rPr>
                <w:rFonts w:ascii="Times New Roman" w:eastAsia="Times New Roman" w:hAnsi="Times New Roman" w:cs="Times New Roman"/>
                <w:b/>
                <w:color w:val="000000"/>
                <w:lang w:eastAsia="ru-RU"/>
              </w:rPr>
              <w:t>1</w:t>
            </w:r>
          </w:p>
        </w:tc>
        <w:tc>
          <w:tcPr>
            <w:tcW w:w="1137" w:type="pct"/>
          </w:tcPr>
          <w:p w:rsidR="00116D65" w:rsidRPr="00C33B50" w:rsidRDefault="00116D65" w:rsidP="00C33B50">
            <w:pPr>
              <w:spacing w:after="0" w:line="240" w:lineRule="auto"/>
              <w:rPr>
                <w:rFonts w:ascii="Times New Roman" w:eastAsia="Times New Roman" w:hAnsi="Times New Roman" w:cs="Times New Roman"/>
                <w:b/>
                <w:color w:val="000000"/>
                <w:lang w:eastAsia="ru-RU"/>
              </w:rPr>
            </w:pPr>
            <w:r w:rsidRPr="00C33B50">
              <w:rPr>
                <w:rFonts w:ascii="Times New Roman" w:eastAsia="Times New Roman" w:hAnsi="Times New Roman" w:cs="Times New Roman"/>
                <w:b/>
                <w:color w:val="000000"/>
                <w:lang w:eastAsia="ru-RU"/>
              </w:rPr>
              <w:t xml:space="preserve">Забезпечення функціонування військового обліку військовозобов’язаних і призовників на території </w:t>
            </w:r>
            <w:r w:rsidRPr="00C33B50">
              <w:rPr>
                <w:rFonts w:ascii="Times New Roman" w:eastAsia="Times New Roman" w:hAnsi="Times New Roman" w:cs="Times New Roman"/>
                <w:b/>
                <w:lang w:eastAsia="ru-RU"/>
              </w:rPr>
              <w:t xml:space="preserve"> Переяславської міської об’єднаної територіальної громади</w:t>
            </w:r>
            <w:r w:rsidRPr="00C33B50">
              <w:rPr>
                <w:rFonts w:ascii="Times New Roman" w:eastAsia="Times New Roman" w:hAnsi="Times New Roman" w:cs="Times New Roman"/>
                <w:b/>
                <w:color w:val="000000"/>
                <w:lang w:eastAsia="ru-RU"/>
              </w:rPr>
              <w:t xml:space="preserve">. </w:t>
            </w:r>
          </w:p>
        </w:tc>
        <w:tc>
          <w:tcPr>
            <w:tcW w:w="768" w:type="pct"/>
          </w:tcPr>
          <w:p w:rsidR="00116D65" w:rsidRPr="00C33B50" w:rsidRDefault="00116D65" w:rsidP="00C33B50">
            <w:pPr>
              <w:spacing w:after="0" w:line="240" w:lineRule="auto"/>
              <w:jc w:val="center"/>
              <w:rPr>
                <w:rFonts w:ascii="Times New Roman" w:eastAsia="Times New Roman" w:hAnsi="Times New Roman" w:cs="Times New Roman"/>
                <w:b/>
                <w:lang w:eastAsia="ru-RU"/>
              </w:rPr>
            </w:pPr>
            <w:r w:rsidRPr="00C33B50">
              <w:rPr>
                <w:rFonts w:ascii="Times New Roman" w:eastAsia="Times New Roman" w:hAnsi="Times New Roman" w:cs="Times New Roman"/>
                <w:b/>
                <w:lang w:eastAsia="ru-RU"/>
              </w:rPr>
              <w:t>2025</w:t>
            </w:r>
          </w:p>
        </w:tc>
        <w:tc>
          <w:tcPr>
            <w:tcW w:w="768" w:type="pct"/>
          </w:tcPr>
          <w:p w:rsidR="00116D65" w:rsidRPr="00C33B50" w:rsidRDefault="00116D65" w:rsidP="00C33B50">
            <w:pPr>
              <w:spacing w:after="0" w:line="240" w:lineRule="auto"/>
              <w:jc w:val="center"/>
              <w:rPr>
                <w:rFonts w:ascii="Times New Roman" w:eastAsia="Times New Roman" w:hAnsi="Times New Roman" w:cs="Times New Roman"/>
                <w:b/>
                <w:lang w:eastAsia="ru-RU"/>
              </w:rPr>
            </w:pPr>
            <w:r w:rsidRPr="00C33B50">
              <w:rPr>
                <w:rFonts w:ascii="Times New Roman" w:eastAsia="Times New Roman" w:hAnsi="Times New Roman" w:cs="Times New Roman"/>
                <w:b/>
                <w:lang w:eastAsia="ru-RU"/>
              </w:rPr>
              <w:t>139 803,50</w:t>
            </w:r>
          </w:p>
        </w:tc>
        <w:tc>
          <w:tcPr>
            <w:tcW w:w="601" w:type="pct"/>
          </w:tcPr>
          <w:p w:rsidR="00116D65" w:rsidRPr="00C33B50" w:rsidRDefault="00116D65" w:rsidP="00C33B50">
            <w:pPr>
              <w:spacing w:after="0" w:line="240" w:lineRule="auto"/>
              <w:jc w:val="center"/>
              <w:rPr>
                <w:rFonts w:ascii="Times New Roman" w:eastAsia="Times New Roman" w:hAnsi="Times New Roman" w:cs="Times New Roman"/>
                <w:b/>
                <w:color w:val="000000"/>
                <w:lang w:eastAsia="ru-RU"/>
              </w:rPr>
            </w:pPr>
            <w:r w:rsidRPr="00C33B50">
              <w:rPr>
                <w:rFonts w:ascii="Times New Roman" w:eastAsia="Times New Roman" w:hAnsi="Times New Roman" w:cs="Times New Roman"/>
                <w:b/>
                <w:color w:val="000000"/>
                <w:lang w:eastAsia="ru-RU"/>
              </w:rPr>
              <w:t>бюджет Переяславської міської територіальної громади</w:t>
            </w:r>
          </w:p>
          <w:p w:rsidR="00116D65" w:rsidRPr="00C33B50" w:rsidRDefault="00116D65" w:rsidP="00C33B50">
            <w:pPr>
              <w:spacing w:after="0" w:line="240" w:lineRule="auto"/>
              <w:jc w:val="center"/>
              <w:rPr>
                <w:rFonts w:ascii="Times New Roman" w:eastAsia="Times New Roman" w:hAnsi="Times New Roman" w:cs="Times New Roman"/>
                <w:b/>
                <w:color w:val="000000"/>
                <w:lang w:eastAsia="ru-RU"/>
              </w:rPr>
            </w:pPr>
          </w:p>
        </w:tc>
        <w:tc>
          <w:tcPr>
            <w:tcW w:w="1505" w:type="pct"/>
          </w:tcPr>
          <w:p w:rsidR="00116D65" w:rsidRPr="00C33B50" w:rsidRDefault="00116D65" w:rsidP="00C33B50">
            <w:pPr>
              <w:spacing w:after="0" w:line="240" w:lineRule="auto"/>
              <w:jc w:val="center"/>
              <w:rPr>
                <w:rFonts w:ascii="Times New Roman" w:eastAsia="Times New Roman" w:hAnsi="Times New Roman" w:cs="Times New Roman"/>
                <w:b/>
                <w:color w:val="000000"/>
                <w:lang w:eastAsia="ru-RU"/>
              </w:rPr>
            </w:pPr>
            <w:r w:rsidRPr="00C33B50">
              <w:rPr>
                <w:rFonts w:ascii="Times New Roman" w:eastAsia="Times New Roman" w:hAnsi="Times New Roman" w:cs="Times New Roman"/>
                <w:b/>
                <w:color w:val="000000"/>
                <w:lang w:eastAsia="ru-RU"/>
              </w:rPr>
              <w:t>139 803,50</w:t>
            </w:r>
          </w:p>
        </w:tc>
      </w:tr>
      <w:tr w:rsidR="00116D65" w:rsidRPr="00C33B50" w:rsidTr="00116D65">
        <w:trPr>
          <w:trHeight w:val="1142"/>
        </w:trPr>
        <w:tc>
          <w:tcPr>
            <w:tcW w:w="221" w:type="pct"/>
          </w:tcPr>
          <w:p w:rsidR="00116D65" w:rsidRPr="00C33B50" w:rsidRDefault="00116D65" w:rsidP="00C33B50">
            <w:pPr>
              <w:spacing w:after="0" w:line="240" w:lineRule="auto"/>
              <w:rPr>
                <w:rFonts w:ascii="Times New Roman" w:eastAsia="Times New Roman" w:hAnsi="Times New Roman" w:cs="Times New Roman"/>
                <w:color w:val="000000"/>
                <w:lang w:val="ru-RU" w:eastAsia="ru-RU"/>
              </w:rPr>
            </w:pPr>
            <w:r w:rsidRPr="00C33B50">
              <w:rPr>
                <w:rFonts w:ascii="Times New Roman" w:eastAsia="Times New Roman" w:hAnsi="Times New Roman" w:cs="Times New Roman"/>
                <w:color w:val="000000"/>
                <w:lang w:val="ru-RU" w:eastAsia="ru-RU"/>
              </w:rPr>
              <w:t>1.1</w:t>
            </w:r>
          </w:p>
        </w:tc>
        <w:tc>
          <w:tcPr>
            <w:tcW w:w="1137" w:type="pct"/>
          </w:tcPr>
          <w:p w:rsidR="00116D65" w:rsidRPr="00C33B50" w:rsidRDefault="00116D65" w:rsidP="00C33B50">
            <w:pPr>
              <w:spacing w:after="0" w:line="240" w:lineRule="auto"/>
              <w:rPr>
                <w:rFonts w:ascii="Times New Roman" w:eastAsia="Times New Roman" w:hAnsi="Times New Roman" w:cs="Times New Roman"/>
                <w:color w:val="000000"/>
                <w:lang w:eastAsia="ru-RU"/>
              </w:rPr>
            </w:pPr>
            <w:r w:rsidRPr="00C33B50">
              <w:rPr>
                <w:rFonts w:ascii="Times New Roman" w:eastAsia="Times New Roman" w:hAnsi="Times New Roman" w:cs="Times New Roman"/>
                <w:color w:val="000000"/>
                <w:lang w:eastAsia="ru-RU"/>
              </w:rPr>
              <w:t>Друкування типографських бланків установлених форм</w:t>
            </w:r>
          </w:p>
        </w:tc>
        <w:tc>
          <w:tcPr>
            <w:tcW w:w="768" w:type="pct"/>
          </w:tcPr>
          <w:p w:rsidR="00116D65" w:rsidRPr="00C33B50" w:rsidRDefault="00116D65" w:rsidP="00C33B50">
            <w:pPr>
              <w:spacing w:after="0" w:line="240" w:lineRule="auto"/>
              <w:jc w:val="center"/>
              <w:rPr>
                <w:rFonts w:ascii="Times New Roman" w:eastAsia="Times New Roman" w:hAnsi="Times New Roman" w:cs="Times New Roman"/>
                <w:lang w:eastAsia="ru-RU"/>
              </w:rPr>
            </w:pPr>
            <w:r w:rsidRPr="00C33B50">
              <w:rPr>
                <w:rFonts w:ascii="Times New Roman" w:eastAsia="Times New Roman" w:hAnsi="Times New Roman" w:cs="Times New Roman"/>
                <w:lang w:eastAsia="ru-RU"/>
              </w:rPr>
              <w:t>2025</w:t>
            </w:r>
          </w:p>
        </w:tc>
        <w:tc>
          <w:tcPr>
            <w:tcW w:w="768" w:type="pct"/>
          </w:tcPr>
          <w:p w:rsidR="00116D65" w:rsidRPr="00C33B50" w:rsidRDefault="00116D65" w:rsidP="00C33B50">
            <w:pPr>
              <w:spacing w:after="0" w:line="240" w:lineRule="auto"/>
              <w:jc w:val="center"/>
              <w:rPr>
                <w:rFonts w:ascii="Times New Roman" w:eastAsia="Times New Roman" w:hAnsi="Times New Roman" w:cs="Times New Roman"/>
                <w:lang w:eastAsia="ru-RU"/>
              </w:rPr>
            </w:pPr>
            <w:r w:rsidRPr="00C33B50">
              <w:rPr>
                <w:rFonts w:ascii="Times New Roman" w:eastAsia="Times New Roman" w:hAnsi="Times New Roman" w:cs="Times New Roman"/>
                <w:lang w:eastAsia="ru-RU"/>
              </w:rPr>
              <w:t>15 000,00</w:t>
            </w:r>
          </w:p>
        </w:tc>
        <w:tc>
          <w:tcPr>
            <w:tcW w:w="601" w:type="pct"/>
          </w:tcPr>
          <w:p w:rsidR="00116D65" w:rsidRPr="00C33B50" w:rsidRDefault="00116D65" w:rsidP="00C33B50">
            <w:pPr>
              <w:spacing w:after="0" w:line="240" w:lineRule="auto"/>
              <w:jc w:val="center"/>
              <w:rPr>
                <w:rFonts w:ascii="Times New Roman" w:eastAsia="Times New Roman" w:hAnsi="Times New Roman" w:cs="Times New Roman"/>
                <w:color w:val="000000"/>
                <w:lang w:eastAsia="ru-RU"/>
              </w:rPr>
            </w:pPr>
            <w:r w:rsidRPr="00C33B50">
              <w:rPr>
                <w:rFonts w:ascii="Times New Roman" w:eastAsia="Times New Roman" w:hAnsi="Times New Roman" w:cs="Times New Roman"/>
                <w:color w:val="000000"/>
                <w:lang w:eastAsia="ru-RU"/>
              </w:rPr>
              <w:t>//---//</w:t>
            </w:r>
          </w:p>
        </w:tc>
        <w:tc>
          <w:tcPr>
            <w:tcW w:w="1505" w:type="pct"/>
          </w:tcPr>
          <w:p w:rsidR="00116D65" w:rsidRPr="00C33B50" w:rsidRDefault="00116D65" w:rsidP="00C33B50">
            <w:pPr>
              <w:spacing w:after="0" w:line="240" w:lineRule="auto"/>
              <w:jc w:val="center"/>
              <w:rPr>
                <w:rFonts w:ascii="Times New Roman" w:eastAsia="Times New Roman" w:hAnsi="Times New Roman" w:cs="Times New Roman"/>
                <w:color w:val="000000"/>
                <w:lang w:eastAsia="ru-RU"/>
              </w:rPr>
            </w:pPr>
            <w:r w:rsidRPr="00C33B50">
              <w:rPr>
                <w:rFonts w:ascii="Times New Roman" w:eastAsia="Times New Roman" w:hAnsi="Times New Roman" w:cs="Times New Roman"/>
                <w:color w:val="000000"/>
                <w:lang w:eastAsia="ru-RU"/>
              </w:rPr>
              <w:t>15 000,00</w:t>
            </w:r>
          </w:p>
        </w:tc>
      </w:tr>
      <w:tr w:rsidR="00116D65" w:rsidRPr="00C33B50" w:rsidTr="00116D65">
        <w:trPr>
          <w:trHeight w:val="1142"/>
        </w:trPr>
        <w:tc>
          <w:tcPr>
            <w:tcW w:w="221" w:type="pct"/>
          </w:tcPr>
          <w:p w:rsidR="00116D65" w:rsidRPr="00C33B50" w:rsidRDefault="00116D65" w:rsidP="00C33B50">
            <w:pPr>
              <w:spacing w:after="0" w:line="240" w:lineRule="auto"/>
              <w:rPr>
                <w:rFonts w:ascii="Times New Roman" w:eastAsia="Times New Roman" w:hAnsi="Times New Roman" w:cs="Times New Roman"/>
                <w:color w:val="000000"/>
                <w:lang w:val="ru-RU" w:eastAsia="ru-RU"/>
              </w:rPr>
            </w:pPr>
            <w:r w:rsidRPr="00C33B50">
              <w:rPr>
                <w:rFonts w:ascii="Times New Roman" w:eastAsia="Times New Roman" w:hAnsi="Times New Roman" w:cs="Times New Roman"/>
                <w:color w:val="000000"/>
                <w:lang w:val="ru-RU" w:eastAsia="ru-RU"/>
              </w:rPr>
              <w:t>1.2</w:t>
            </w:r>
          </w:p>
        </w:tc>
        <w:tc>
          <w:tcPr>
            <w:tcW w:w="1137" w:type="pct"/>
          </w:tcPr>
          <w:p w:rsidR="00116D65" w:rsidRPr="00C33B50" w:rsidRDefault="00116D65" w:rsidP="00C33B50">
            <w:pPr>
              <w:spacing w:after="0" w:line="240" w:lineRule="auto"/>
              <w:rPr>
                <w:rFonts w:ascii="Times New Roman" w:eastAsia="Times New Roman" w:hAnsi="Times New Roman" w:cs="Times New Roman"/>
                <w:color w:val="000000"/>
                <w:lang w:eastAsia="ru-RU"/>
              </w:rPr>
            </w:pPr>
            <w:r w:rsidRPr="00C33B50">
              <w:rPr>
                <w:rFonts w:ascii="Times New Roman" w:eastAsia="Times New Roman" w:hAnsi="Times New Roman" w:cs="Times New Roman"/>
                <w:color w:val="000000"/>
                <w:lang w:eastAsia="ru-RU"/>
              </w:rPr>
              <w:t>Поштові витрати</w:t>
            </w:r>
          </w:p>
        </w:tc>
        <w:tc>
          <w:tcPr>
            <w:tcW w:w="768" w:type="pct"/>
          </w:tcPr>
          <w:p w:rsidR="00116D65" w:rsidRPr="00C33B50" w:rsidRDefault="00116D65" w:rsidP="00C33B50">
            <w:pPr>
              <w:spacing w:after="0" w:line="240" w:lineRule="auto"/>
              <w:jc w:val="center"/>
              <w:rPr>
                <w:rFonts w:ascii="Times New Roman" w:eastAsia="Times New Roman" w:hAnsi="Times New Roman" w:cs="Times New Roman"/>
                <w:lang w:eastAsia="ru-RU"/>
              </w:rPr>
            </w:pPr>
            <w:r w:rsidRPr="00C33B50">
              <w:rPr>
                <w:rFonts w:ascii="Times New Roman" w:eastAsia="Times New Roman" w:hAnsi="Times New Roman" w:cs="Times New Roman"/>
                <w:lang w:eastAsia="ru-RU"/>
              </w:rPr>
              <w:t>2025</w:t>
            </w:r>
          </w:p>
        </w:tc>
        <w:tc>
          <w:tcPr>
            <w:tcW w:w="768" w:type="pct"/>
          </w:tcPr>
          <w:p w:rsidR="00116D65" w:rsidRPr="00C33B50" w:rsidRDefault="00116D65" w:rsidP="00C33B50">
            <w:pPr>
              <w:spacing w:after="0" w:line="240" w:lineRule="auto"/>
              <w:jc w:val="center"/>
              <w:rPr>
                <w:rFonts w:ascii="Times New Roman" w:eastAsia="Times New Roman" w:hAnsi="Times New Roman" w:cs="Times New Roman"/>
                <w:lang w:eastAsia="ru-RU"/>
              </w:rPr>
            </w:pPr>
            <w:r w:rsidRPr="00C33B50">
              <w:rPr>
                <w:rFonts w:ascii="Times New Roman" w:eastAsia="Times New Roman" w:hAnsi="Times New Roman" w:cs="Times New Roman"/>
                <w:lang w:eastAsia="ru-RU"/>
              </w:rPr>
              <w:t xml:space="preserve"> - </w:t>
            </w:r>
          </w:p>
        </w:tc>
        <w:tc>
          <w:tcPr>
            <w:tcW w:w="601" w:type="pct"/>
          </w:tcPr>
          <w:p w:rsidR="00116D65" w:rsidRPr="00C33B50" w:rsidRDefault="00116D65" w:rsidP="00C33B50">
            <w:pPr>
              <w:spacing w:after="0" w:line="240" w:lineRule="auto"/>
              <w:jc w:val="center"/>
              <w:rPr>
                <w:rFonts w:ascii="Times New Roman" w:eastAsia="Times New Roman" w:hAnsi="Times New Roman" w:cs="Times New Roman"/>
                <w:color w:val="000000"/>
                <w:lang w:eastAsia="ru-RU"/>
              </w:rPr>
            </w:pPr>
            <w:r w:rsidRPr="00C33B50">
              <w:rPr>
                <w:rFonts w:ascii="Times New Roman" w:eastAsia="Times New Roman" w:hAnsi="Times New Roman" w:cs="Times New Roman"/>
                <w:color w:val="000000"/>
                <w:lang w:eastAsia="ru-RU"/>
              </w:rPr>
              <w:t>//---//</w:t>
            </w:r>
          </w:p>
        </w:tc>
        <w:tc>
          <w:tcPr>
            <w:tcW w:w="1505" w:type="pct"/>
          </w:tcPr>
          <w:p w:rsidR="00116D65" w:rsidRPr="00C33B50" w:rsidRDefault="00116D65" w:rsidP="00C33B50">
            <w:pPr>
              <w:spacing w:after="0" w:line="240" w:lineRule="auto"/>
              <w:jc w:val="center"/>
              <w:rPr>
                <w:rFonts w:ascii="Times New Roman" w:eastAsia="Times New Roman" w:hAnsi="Times New Roman" w:cs="Times New Roman"/>
                <w:color w:val="000000"/>
                <w:lang w:eastAsia="ru-RU"/>
              </w:rPr>
            </w:pPr>
          </w:p>
        </w:tc>
      </w:tr>
      <w:tr w:rsidR="00116D65" w:rsidRPr="00C33B50" w:rsidTr="00116D65">
        <w:trPr>
          <w:trHeight w:val="1647"/>
        </w:trPr>
        <w:tc>
          <w:tcPr>
            <w:tcW w:w="221" w:type="pct"/>
          </w:tcPr>
          <w:p w:rsidR="00116D65" w:rsidRPr="00C33B50" w:rsidRDefault="00116D65" w:rsidP="00C33B50">
            <w:pPr>
              <w:spacing w:after="0" w:line="240" w:lineRule="auto"/>
              <w:rPr>
                <w:rFonts w:ascii="Times New Roman" w:eastAsia="Times New Roman" w:hAnsi="Times New Roman" w:cs="Times New Roman"/>
                <w:color w:val="000000"/>
                <w:lang w:val="ru-RU" w:eastAsia="ru-RU"/>
              </w:rPr>
            </w:pPr>
            <w:r w:rsidRPr="00C33B50">
              <w:rPr>
                <w:rFonts w:ascii="Times New Roman" w:eastAsia="Times New Roman" w:hAnsi="Times New Roman" w:cs="Times New Roman"/>
                <w:color w:val="000000"/>
                <w:lang w:val="ru-RU" w:eastAsia="ru-RU"/>
              </w:rPr>
              <w:t>1.3</w:t>
            </w:r>
          </w:p>
        </w:tc>
        <w:tc>
          <w:tcPr>
            <w:tcW w:w="1137" w:type="pct"/>
          </w:tcPr>
          <w:p w:rsidR="00116D65" w:rsidRPr="00C33B50" w:rsidRDefault="00116D65" w:rsidP="00C33B50">
            <w:pPr>
              <w:spacing w:after="0" w:line="240" w:lineRule="auto"/>
              <w:rPr>
                <w:rFonts w:ascii="Times New Roman" w:eastAsia="Times New Roman" w:hAnsi="Times New Roman" w:cs="Times New Roman"/>
                <w:color w:val="000000"/>
                <w:lang w:eastAsia="ru-RU"/>
              </w:rPr>
            </w:pPr>
            <w:r w:rsidRPr="00C33B50">
              <w:rPr>
                <w:rFonts w:ascii="Times New Roman" w:eastAsia="Times New Roman" w:hAnsi="Times New Roman" w:cs="Times New Roman"/>
                <w:color w:val="000000"/>
                <w:lang w:eastAsia="ru-RU"/>
              </w:rPr>
              <w:t>Закупівля паперу</w:t>
            </w:r>
          </w:p>
        </w:tc>
        <w:tc>
          <w:tcPr>
            <w:tcW w:w="768" w:type="pct"/>
          </w:tcPr>
          <w:p w:rsidR="00116D65" w:rsidRPr="00C33B50" w:rsidRDefault="00116D65" w:rsidP="00C33B50">
            <w:pPr>
              <w:spacing w:after="0" w:line="240" w:lineRule="auto"/>
              <w:jc w:val="center"/>
              <w:rPr>
                <w:rFonts w:ascii="Times New Roman" w:eastAsia="Times New Roman" w:hAnsi="Times New Roman" w:cs="Times New Roman"/>
                <w:lang w:eastAsia="ru-RU"/>
              </w:rPr>
            </w:pPr>
            <w:r w:rsidRPr="00C33B50">
              <w:rPr>
                <w:rFonts w:ascii="Times New Roman" w:eastAsia="Times New Roman" w:hAnsi="Times New Roman" w:cs="Times New Roman"/>
                <w:lang w:eastAsia="ru-RU"/>
              </w:rPr>
              <w:t>2025</w:t>
            </w:r>
          </w:p>
        </w:tc>
        <w:tc>
          <w:tcPr>
            <w:tcW w:w="768" w:type="pct"/>
          </w:tcPr>
          <w:p w:rsidR="00116D65" w:rsidRPr="00C33B50" w:rsidRDefault="00116D65" w:rsidP="00C33B50">
            <w:pPr>
              <w:spacing w:after="0" w:line="240" w:lineRule="auto"/>
              <w:jc w:val="center"/>
              <w:rPr>
                <w:rFonts w:ascii="Times New Roman" w:eastAsia="Times New Roman" w:hAnsi="Times New Roman" w:cs="Times New Roman"/>
                <w:lang w:eastAsia="ru-RU"/>
              </w:rPr>
            </w:pPr>
            <w:r w:rsidRPr="00C33B50">
              <w:rPr>
                <w:rFonts w:ascii="Times New Roman" w:eastAsia="Times New Roman" w:hAnsi="Times New Roman" w:cs="Times New Roman"/>
                <w:lang w:eastAsia="ru-RU"/>
              </w:rPr>
              <w:t>99 334,00</w:t>
            </w:r>
          </w:p>
        </w:tc>
        <w:tc>
          <w:tcPr>
            <w:tcW w:w="601" w:type="pct"/>
          </w:tcPr>
          <w:p w:rsidR="00116D65" w:rsidRPr="00C33B50" w:rsidRDefault="00116D65" w:rsidP="00C33B50">
            <w:pPr>
              <w:spacing w:after="0" w:line="240" w:lineRule="auto"/>
              <w:jc w:val="center"/>
              <w:rPr>
                <w:rFonts w:ascii="Times New Roman" w:eastAsia="Times New Roman" w:hAnsi="Times New Roman" w:cs="Times New Roman"/>
                <w:color w:val="000000"/>
                <w:lang w:eastAsia="ru-RU"/>
              </w:rPr>
            </w:pPr>
            <w:r w:rsidRPr="00C33B50">
              <w:rPr>
                <w:rFonts w:ascii="Times New Roman" w:eastAsia="Times New Roman" w:hAnsi="Times New Roman" w:cs="Times New Roman"/>
                <w:color w:val="000000"/>
                <w:lang w:eastAsia="ru-RU"/>
              </w:rPr>
              <w:t>//---//</w:t>
            </w:r>
          </w:p>
        </w:tc>
        <w:tc>
          <w:tcPr>
            <w:tcW w:w="1505" w:type="pct"/>
          </w:tcPr>
          <w:p w:rsidR="00116D65" w:rsidRPr="00C33B50" w:rsidRDefault="00116D65" w:rsidP="00C33B50">
            <w:pPr>
              <w:spacing w:after="0" w:line="240" w:lineRule="auto"/>
              <w:jc w:val="center"/>
              <w:rPr>
                <w:rFonts w:ascii="Times New Roman" w:eastAsia="Times New Roman" w:hAnsi="Times New Roman" w:cs="Times New Roman"/>
                <w:color w:val="000000"/>
                <w:lang w:eastAsia="ru-RU"/>
              </w:rPr>
            </w:pPr>
            <w:r w:rsidRPr="00C33B50">
              <w:rPr>
                <w:rFonts w:ascii="Times New Roman" w:eastAsia="Times New Roman" w:hAnsi="Times New Roman" w:cs="Times New Roman"/>
                <w:color w:val="000000"/>
                <w:lang w:eastAsia="ru-RU"/>
              </w:rPr>
              <w:t>99 334,00</w:t>
            </w:r>
          </w:p>
        </w:tc>
      </w:tr>
      <w:tr w:rsidR="00116D65" w:rsidRPr="00C33B50" w:rsidTr="00116D65">
        <w:trPr>
          <w:trHeight w:val="416"/>
        </w:trPr>
        <w:tc>
          <w:tcPr>
            <w:tcW w:w="221" w:type="pct"/>
          </w:tcPr>
          <w:p w:rsidR="00116D65" w:rsidRPr="00C33B50" w:rsidRDefault="00116D65" w:rsidP="00C33B50">
            <w:pPr>
              <w:spacing w:after="0" w:line="240" w:lineRule="auto"/>
              <w:rPr>
                <w:rFonts w:ascii="Times New Roman" w:eastAsia="Times New Roman" w:hAnsi="Times New Roman" w:cs="Times New Roman"/>
                <w:color w:val="000000"/>
                <w:lang w:eastAsia="ru-RU"/>
              </w:rPr>
            </w:pPr>
            <w:r w:rsidRPr="00C33B50">
              <w:rPr>
                <w:rFonts w:ascii="Times New Roman" w:eastAsia="Times New Roman" w:hAnsi="Times New Roman" w:cs="Times New Roman"/>
                <w:color w:val="000000"/>
                <w:lang w:eastAsia="ru-RU"/>
              </w:rPr>
              <w:lastRenderedPageBreak/>
              <w:t>1.4</w:t>
            </w:r>
          </w:p>
        </w:tc>
        <w:tc>
          <w:tcPr>
            <w:tcW w:w="1137" w:type="pct"/>
          </w:tcPr>
          <w:p w:rsidR="00116D65" w:rsidRPr="00C33B50" w:rsidRDefault="00116D65" w:rsidP="00C33B50">
            <w:pPr>
              <w:spacing w:after="0" w:line="240" w:lineRule="auto"/>
              <w:rPr>
                <w:rFonts w:ascii="Times New Roman" w:eastAsia="Times New Roman" w:hAnsi="Times New Roman" w:cs="Times New Roman"/>
                <w:lang w:eastAsia="ru-RU"/>
              </w:rPr>
            </w:pPr>
            <w:r w:rsidRPr="00C33B50">
              <w:rPr>
                <w:rFonts w:ascii="Times New Roman" w:eastAsia="Times New Roman" w:hAnsi="Times New Roman" w:cs="Times New Roman"/>
                <w:lang w:eastAsia="ru-RU"/>
              </w:rPr>
              <w:t>Канцелярське приладдя</w:t>
            </w:r>
          </w:p>
        </w:tc>
        <w:tc>
          <w:tcPr>
            <w:tcW w:w="768" w:type="pct"/>
          </w:tcPr>
          <w:p w:rsidR="00116D65" w:rsidRPr="00C33B50" w:rsidRDefault="00116D65" w:rsidP="00C33B50">
            <w:pPr>
              <w:spacing w:after="0" w:line="240" w:lineRule="auto"/>
              <w:jc w:val="center"/>
              <w:rPr>
                <w:rFonts w:ascii="Times New Roman" w:eastAsia="Times New Roman" w:hAnsi="Times New Roman" w:cs="Times New Roman"/>
                <w:lang w:eastAsia="ru-RU"/>
              </w:rPr>
            </w:pPr>
            <w:r w:rsidRPr="00C33B50">
              <w:rPr>
                <w:rFonts w:ascii="Times New Roman" w:eastAsia="Times New Roman" w:hAnsi="Times New Roman" w:cs="Times New Roman"/>
                <w:lang w:eastAsia="ru-RU"/>
              </w:rPr>
              <w:t>2025</w:t>
            </w:r>
          </w:p>
        </w:tc>
        <w:tc>
          <w:tcPr>
            <w:tcW w:w="768" w:type="pct"/>
          </w:tcPr>
          <w:p w:rsidR="00116D65" w:rsidRPr="00C33B50" w:rsidRDefault="00116D65" w:rsidP="00C33B50">
            <w:pPr>
              <w:spacing w:after="0" w:line="240" w:lineRule="auto"/>
              <w:jc w:val="center"/>
              <w:rPr>
                <w:rFonts w:ascii="Times New Roman" w:eastAsia="Times New Roman" w:hAnsi="Times New Roman" w:cs="Times New Roman"/>
                <w:lang w:eastAsia="ru-RU"/>
              </w:rPr>
            </w:pPr>
            <w:r w:rsidRPr="00C33B50">
              <w:rPr>
                <w:rFonts w:ascii="Times New Roman" w:eastAsia="Times New Roman" w:hAnsi="Times New Roman" w:cs="Times New Roman"/>
                <w:lang w:eastAsia="ru-RU"/>
              </w:rPr>
              <w:t>25 470,00</w:t>
            </w:r>
          </w:p>
        </w:tc>
        <w:tc>
          <w:tcPr>
            <w:tcW w:w="601" w:type="pct"/>
          </w:tcPr>
          <w:p w:rsidR="00116D65" w:rsidRPr="00C33B50" w:rsidRDefault="00116D65" w:rsidP="00C33B50">
            <w:pPr>
              <w:spacing w:after="0" w:line="240" w:lineRule="auto"/>
              <w:jc w:val="center"/>
              <w:rPr>
                <w:rFonts w:ascii="Times New Roman" w:eastAsia="Times New Roman" w:hAnsi="Times New Roman" w:cs="Times New Roman"/>
                <w:color w:val="000000"/>
                <w:lang w:eastAsia="ru-RU"/>
              </w:rPr>
            </w:pPr>
            <w:r w:rsidRPr="00C33B50">
              <w:rPr>
                <w:rFonts w:ascii="Times New Roman" w:eastAsia="Times New Roman" w:hAnsi="Times New Roman" w:cs="Times New Roman"/>
                <w:color w:val="000000"/>
                <w:lang w:eastAsia="ru-RU"/>
              </w:rPr>
              <w:t>//---//</w:t>
            </w:r>
          </w:p>
        </w:tc>
        <w:tc>
          <w:tcPr>
            <w:tcW w:w="1505" w:type="pct"/>
          </w:tcPr>
          <w:p w:rsidR="00116D65" w:rsidRPr="00C33B50" w:rsidRDefault="00116D65" w:rsidP="00C33B50">
            <w:pPr>
              <w:spacing w:after="0" w:line="240" w:lineRule="auto"/>
              <w:jc w:val="center"/>
              <w:rPr>
                <w:rFonts w:ascii="Times New Roman" w:eastAsia="Times New Roman" w:hAnsi="Times New Roman" w:cs="Times New Roman"/>
                <w:lang w:eastAsia="uk-UA"/>
              </w:rPr>
            </w:pPr>
            <w:r w:rsidRPr="00C33B50">
              <w:rPr>
                <w:rFonts w:ascii="Times New Roman" w:eastAsia="Times New Roman" w:hAnsi="Times New Roman" w:cs="Times New Roman"/>
                <w:lang w:eastAsia="uk-UA"/>
              </w:rPr>
              <w:t>25  470,00</w:t>
            </w:r>
          </w:p>
        </w:tc>
      </w:tr>
      <w:tr w:rsidR="00116D65" w:rsidRPr="00C33B50" w:rsidTr="00116D65">
        <w:trPr>
          <w:trHeight w:val="782"/>
        </w:trPr>
        <w:tc>
          <w:tcPr>
            <w:tcW w:w="221" w:type="pct"/>
            <w:tcBorders>
              <w:top w:val="single" w:sz="4" w:space="0" w:color="auto"/>
            </w:tcBorders>
          </w:tcPr>
          <w:p w:rsidR="00116D65" w:rsidRPr="00C33B50" w:rsidRDefault="00116D65" w:rsidP="00C33B50">
            <w:pPr>
              <w:spacing w:after="0" w:line="240" w:lineRule="auto"/>
              <w:rPr>
                <w:rFonts w:ascii="Times New Roman" w:eastAsia="Times New Roman" w:hAnsi="Times New Roman" w:cs="Times New Roman"/>
                <w:b/>
                <w:lang w:eastAsia="ru-RU"/>
              </w:rPr>
            </w:pPr>
            <w:r w:rsidRPr="00C33B50">
              <w:rPr>
                <w:rFonts w:ascii="Times New Roman" w:eastAsia="Times New Roman" w:hAnsi="Times New Roman" w:cs="Times New Roman"/>
                <w:b/>
                <w:lang w:eastAsia="ru-RU"/>
              </w:rPr>
              <w:t>2</w:t>
            </w:r>
            <w:r w:rsidRPr="00C33B50">
              <w:rPr>
                <w:rFonts w:ascii="Times New Roman" w:eastAsia="Times New Roman" w:hAnsi="Times New Roman" w:cs="Times New Roman"/>
                <w:b/>
                <w:lang w:val="ru-RU" w:eastAsia="ru-RU"/>
              </w:rPr>
              <w:t>.</w:t>
            </w:r>
          </w:p>
        </w:tc>
        <w:tc>
          <w:tcPr>
            <w:tcW w:w="1137" w:type="pct"/>
            <w:tcBorders>
              <w:top w:val="single" w:sz="4" w:space="0" w:color="auto"/>
            </w:tcBorders>
          </w:tcPr>
          <w:p w:rsidR="00116D65" w:rsidRPr="00C33B50" w:rsidRDefault="00116D65" w:rsidP="00C33B50">
            <w:pPr>
              <w:spacing w:after="0" w:line="240" w:lineRule="auto"/>
              <w:rPr>
                <w:rFonts w:ascii="Times New Roman" w:eastAsia="Times New Roman" w:hAnsi="Times New Roman" w:cs="Times New Roman"/>
                <w:b/>
                <w:lang w:eastAsia="ru-RU"/>
              </w:rPr>
            </w:pPr>
            <w:r w:rsidRPr="00C33B50">
              <w:rPr>
                <w:rFonts w:ascii="Times New Roman" w:eastAsia="Times New Roman" w:hAnsi="Times New Roman" w:cs="Times New Roman"/>
                <w:b/>
                <w:lang w:eastAsia="ru-RU"/>
              </w:rPr>
              <w:t>Забезпечення пунктів оповіщення, збору та поставки мобілізаційних ресурсів необхідними для виконання покладених завдань документацією, канцтоварами</w:t>
            </w:r>
          </w:p>
        </w:tc>
        <w:tc>
          <w:tcPr>
            <w:tcW w:w="768" w:type="pct"/>
            <w:tcBorders>
              <w:top w:val="single" w:sz="4" w:space="0" w:color="auto"/>
            </w:tcBorders>
          </w:tcPr>
          <w:p w:rsidR="00116D65" w:rsidRPr="00C33B50" w:rsidRDefault="00116D65" w:rsidP="00C33B50">
            <w:pPr>
              <w:spacing w:after="0" w:line="240" w:lineRule="auto"/>
              <w:jc w:val="center"/>
              <w:rPr>
                <w:rFonts w:ascii="Times New Roman" w:eastAsia="Times New Roman" w:hAnsi="Times New Roman" w:cs="Times New Roman"/>
                <w:b/>
                <w:lang w:eastAsia="ru-RU"/>
              </w:rPr>
            </w:pPr>
            <w:r w:rsidRPr="00C33B50">
              <w:rPr>
                <w:rFonts w:ascii="Times New Roman" w:eastAsia="Times New Roman" w:hAnsi="Times New Roman" w:cs="Times New Roman"/>
                <w:b/>
                <w:lang w:eastAsia="ru-RU"/>
              </w:rPr>
              <w:t>2025</w:t>
            </w:r>
          </w:p>
        </w:tc>
        <w:tc>
          <w:tcPr>
            <w:tcW w:w="768" w:type="pct"/>
            <w:tcBorders>
              <w:top w:val="single" w:sz="4" w:space="0" w:color="auto"/>
            </w:tcBorders>
          </w:tcPr>
          <w:p w:rsidR="00116D65" w:rsidRPr="00C33B50" w:rsidRDefault="00116D65" w:rsidP="00C33B50">
            <w:pPr>
              <w:spacing w:after="0" w:line="240" w:lineRule="auto"/>
              <w:jc w:val="center"/>
              <w:rPr>
                <w:rFonts w:ascii="Times New Roman" w:eastAsia="Times New Roman" w:hAnsi="Times New Roman" w:cs="Times New Roman"/>
                <w:b/>
                <w:lang w:eastAsia="ru-RU"/>
              </w:rPr>
            </w:pPr>
            <w:r w:rsidRPr="00C33B50">
              <w:rPr>
                <w:rFonts w:ascii="Times New Roman" w:eastAsia="Times New Roman" w:hAnsi="Times New Roman" w:cs="Times New Roman"/>
                <w:b/>
                <w:lang w:eastAsia="ru-RU"/>
              </w:rPr>
              <w:t>-</w:t>
            </w:r>
          </w:p>
        </w:tc>
        <w:tc>
          <w:tcPr>
            <w:tcW w:w="601" w:type="pct"/>
            <w:tcBorders>
              <w:top w:val="single" w:sz="4" w:space="0" w:color="auto"/>
            </w:tcBorders>
          </w:tcPr>
          <w:p w:rsidR="00116D65" w:rsidRPr="00C33B50" w:rsidRDefault="00116D65" w:rsidP="00C33B50">
            <w:pPr>
              <w:spacing w:after="0" w:line="240" w:lineRule="auto"/>
              <w:jc w:val="center"/>
              <w:rPr>
                <w:rFonts w:ascii="Times New Roman" w:eastAsia="Times New Roman" w:hAnsi="Times New Roman" w:cs="Times New Roman"/>
                <w:b/>
                <w:color w:val="000000"/>
                <w:lang w:eastAsia="ru-RU"/>
              </w:rPr>
            </w:pPr>
            <w:r w:rsidRPr="00C33B50">
              <w:rPr>
                <w:rFonts w:ascii="Times New Roman" w:eastAsia="Times New Roman" w:hAnsi="Times New Roman" w:cs="Times New Roman"/>
                <w:b/>
                <w:color w:val="000000"/>
                <w:lang w:eastAsia="ru-RU"/>
              </w:rPr>
              <w:t>бюджет Переяславської міської територіальної громади</w:t>
            </w:r>
          </w:p>
          <w:p w:rsidR="00116D65" w:rsidRPr="00C33B50" w:rsidRDefault="00116D65" w:rsidP="00C33B50">
            <w:pPr>
              <w:spacing w:after="0" w:line="240" w:lineRule="auto"/>
              <w:jc w:val="center"/>
              <w:rPr>
                <w:rFonts w:ascii="Times New Roman" w:eastAsia="Times New Roman" w:hAnsi="Times New Roman" w:cs="Times New Roman"/>
                <w:b/>
                <w:color w:val="000000"/>
                <w:lang w:eastAsia="ru-RU"/>
              </w:rPr>
            </w:pPr>
          </w:p>
        </w:tc>
        <w:tc>
          <w:tcPr>
            <w:tcW w:w="1505" w:type="pct"/>
            <w:tcBorders>
              <w:top w:val="single" w:sz="4" w:space="0" w:color="auto"/>
            </w:tcBorders>
            <w:shd w:val="clear" w:color="auto" w:fill="FFFFFF"/>
          </w:tcPr>
          <w:p w:rsidR="00116D65" w:rsidRPr="00C33B50" w:rsidRDefault="00116D65" w:rsidP="00C33B50">
            <w:pPr>
              <w:spacing w:after="0" w:line="240" w:lineRule="auto"/>
              <w:jc w:val="center"/>
              <w:rPr>
                <w:rFonts w:ascii="Times New Roman" w:eastAsia="Times New Roman" w:hAnsi="Times New Roman" w:cs="Times New Roman"/>
                <w:b/>
                <w:lang w:eastAsia="ru-RU"/>
              </w:rPr>
            </w:pPr>
            <w:r w:rsidRPr="00C33B50">
              <w:rPr>
                <w:rFonts w:ascii="Times New Roman" w:eastAsia="Times New Roman" w:hAnsi="Times New Roman" w:cs="Times New Roman"/>
                <w:b/>
                <w:lang w:eastAsia="ru-RU"/>
              </w:rPr>
              <w:t xml:space="preserve"> - </w:t>
            </w:r>
          </w:p>
        </w:tc>
      </w:tr>
      <w:tr w:rsidR="00116D65" w:rsidRPr="00C33B50" w:rsidTr="00116D65">
        <w:trPr>
          <w:trHeight w:val="424"/>
        </w:trPr>
        <w:tc>
          <w:tcPr>
            <w:tcW w:w="221" w:type="pct"/>
            <w:tcBorders>
              <w:top w:val="single" w:sz="4" w:space="0" w:color="auto"/>
            </w:tcBorders>
          </w:tcPr>
          <w:p w:rsidR="00116D65" w:rsidRPr="00C33B50" w:rsidRDefault="00116D65" w:rsidP="00C33B50">
            <w:pPr>
              <w:spacing w:after="0" w:line="240" w:lineRule="auto"/>
              <w:rPr>
                <w:rFonts w:ascii="Times New Roman" w:eastAsia="Times New Roman" w:hAnsi="Times New Roman" w:cs="Times New Roman"/>
                <w:lang w:val="ru-RU" w:eastAsia="ru-RU"/>
              </w:rPr>
            </w:pPr>
            <w:r w:rsidRPr="00C33B50">
              <w:rPr>
                <w:rFonts w:ascii="Times New Roman" w:eastAsia="Times New Roman" w:hAnsi="Times New Roman" w:cs="Times New Roman"/>
                <w:lang w:eastAsia="ru-RU"/>
              </w:rPr>
              <w:t>2</w:t>
            </w:r>
            <w:r w:rsidRPr="00C33B50">
              <w:rPr>
                <w:rFonts w:ascii="Times New Roman" w:eastAsia="Times New Roman" w:hAnsi="Times New Roman" w:cs="Times New Roman"/>
                <w:lang w:val="ru-RU" w:eastAsia="ru-RU"/>
              </w:rPr>
              <w:t>.1.1</w:t>
            </w:r>
          </w:p>
        </w:tc>
        <w:tc>
          <w:tcPr>
            <w:tcW w:w="1137" w:type="pct"/>
            <w:tcBorders>
              <w:top w:val="single" w:sz="4" w:space="0" w:color="auto"/>
            </w:tcBorders>
          </w:tcPr>
          <w:p w:rsidR="00116D65" w:rsidRPr="00C33B50" w:rsidRDefault="00116D65" w:rsidP="00C33B50">
            <w:pPr>
              <w:spacing w:after="0" w:line="240" w:lineRule="auto"/>
              <w:rPr>
                <w:rFonts w:ascii="Times New Roman" w:eastAsia="Times New Roman" w:hAnsi="Times New Roman" w:cs="Times New Roman"/>
                <w:lang w:eastAsia="ru-RU"/>
              </w:rPr>
            </w:pPr>
            <w:r w:rsidRPr="00C33B50">
              <w:rPr>
                <w:rFonts w:ascii="Times New Roman" w:eastAsia="Times New Roman" w:hAnsi="Times New Roman" w:cs="Times New Roman"/>
                <w:lang w:eastAsia="ru-RU"/>
              </w:rPr>
              <w:t>Закупівля паперу</w:t>
            </w:r>
          </w:p>
        </w:tc>
        <w:tc>
          <w:tcPr>
            <w:tcW w:w="768" w:type="pct"/>
            <w:tcBorders>
              <w:top w:val="single" w:sz="4" w:space="0" w:color="auto"/>
            </w:tcBorders>
          </w:tcPr>
          <w:p w:rsidR="00116D65" w:rsidRPr="00C33B50" w:rsidRDefault="00116D65" w:rsidP="00C33B50">
            <w:pPr>
              <w:spacing w:after="0" w:line="240" w:lineRule="auto"/>
              <w:jc w:val="center"/>
              <w:rPr>
                <w:rFonts w:ascii="Times New Roman" w:eastAsia="Times New Roman" w:hAnsi="Times New Roman" w:cs="Times New Roman"/>
                <w:lang w:eastAsia="ru-RU"/>
              </w:rPr>
            </w:pPr>
            <w:r w:rsidRPr="00C33B50">
              <w:rPr>
                <w:rFonts w:ascii="Times New Roman" w:eastAsia="Times New Roman" w:hAnsi="Times New Roman" w:cs="Times New Roman"/>
                <w:lang w:eastAsia="ru-RU"/>
              </w:rPr>
              <w:t>2025</w:t>
            </w:r>
          </w:p>
        </w:tc>
        <w:tc>
          <w:tcPr>
            <w:tcW w:w="768" w:type="pct"/>
            <w:tcBorders>
              <w:top w:val="single" w:sz="4" w:space="0" w:color="auto"/>
            </w:tcBorders>
          </w:tcPr>
          <w:p w:rsidR="00116D65" w:rsidRPr="00C33B50" w:rsidRDefault="00116D65" w:rsidP="00C33B50">
            <w:pPr>
              <w:spacing w:after="0" w:line="240" w:lineRule="auto"/>
              <w:jc w:val="center"/>
              <w:rPr>
                <w:rFonts w:ascii="Times New Roman" w:eastAsia="Times New Roman" w:hAnsi="Times New Roman" w:cs="Times New Roman"/>
                <w:lang w:eastAsia="ru-RU"/>
              </w:rPr>
            </w:pPr>
            <w:r w:rsidRPr="00C33B50">
              <w:rPr>
                <w:rFonts w:ascii="Times New Roman" w:eastAsia="Times New Roman" w:hAnsi="Times New Roman" w:cs="Times New Roman"/>
                <w:lang w:eastAsia="ru-RU"/>
              </w:rPr>
              <w:t>-</w:t>
            </w:r>
          </w:p>
        </w:tc>
        <w:tc>
          <w:tcPr>
            <w:tcW w:w="601" w:type="pct"/>
            <w:tcBorders>
              <w:top w:val="single" w:sz="4" w:space="0" w:color="auto"/>
            </w:tcBorders>
          </w:tcPr>
          <w:p w:rsidR="00116D65" w:rsidRPr="00C33B50" w:rsidRDefault="00116D65" w:rsidP="00C33B50">
            <w:pPr>
              <w:spacing w:after="0" w:line="240" w:lineRule="auto"/>
              <w:jc w:val="center"/>
              <w:rPr>
                <w:rFonts w:ascii="Times New Roman" w:eastAsia="Times New Roman" w:hAnsi="Times New Roman" w:cs="Times New Roman"/>
                <w:color w:val="000000"/>
                <w:lang w:eastAsia="ru-RU"/>
              </w:rPr>
            </w:pPr>
            <w:r w:rsidRPr="00C33B50">
              <w:rPr>
                <w:rFonts w:ascii="Times New Roman" w:eastAsia="Times New Roman" w:hAnsi="Times New Roman" w:cs="Times New Roman"/>
                <w:color w:val="000000"/>
                <w:lang w:eastAsia="ru-RU"/>
              </w:rPr>
              <w:t>//---//</w:t>
            </w:r>
          </w:p>
        </w:tc>
        <w:tc>
          <w:tcPr>
            <w:tcW w:w="1505" w:type="pct"/>
            <w:tcBorders>
              <w:top w:val="single" w:sz="4" w:space="0" w:color="auto"/>
            </w:tcBorders>
            <w:shd w:val="clear" w:color="auto" w:fill="FFFFFF"/>
          </w:tcPr>
          <w:p w:rsidR="00116D65" w:rsidRPr="00C33B50" w:rsidRDefault="00116D65" w:rsidP="00C33B50">
            <w:pPr>
              <w:spacing w:after="0" w:line="240" w:lineRule="auto"/>
              <w:jc w:val="center"/>
              <w:rPr>
                <w:rFonts w:ascii="Times New Roman" w:eastAsia="Times New Roman" w:hAnsi="Times New Roman" w:cs="Times New Roman"/>
                <w:lang w:eastAsia="ru-RU"/>
              </w:rPr>
            </w:pPr>
            <w:r w:rsidRPr="00C33B50">
              <w:rPr>
                <w:rFonts w:ascii="Times New Roman" w:eastAsia="Times New Roman" w:hAnsi="Times New Roman" w:cs="Times New Roman"/>
                <w:lang w:eastAsia="ru-RU"/>
              </w:rPr>
              <w:t xml:space="preserve"> - </w:t>
            </w:r>
          </w:p>
        </w:tc>
      </w:tr>
      <w:tr w:rsidR="00116D65" w:rsidRPr="00C33B50" w:rsidTr="00116D65">
        <w:trPr>
          <w:trHeight w:val="782"/>
        </w:trPr>
        <w:tc>
          <w:tcPr>
            <w:tcW w:w="221" w:type="pct"/>
            <w:tcBorders>
              <w:top w:val="single" w:sz="4" w:space="0" w:color="auto"/>
            </w:tcBorders>
          </w:tcPr>
          <w:p w:rsidR="00116D65" w:rsidRPr="00C33B50" w:rsidRDefault="00116D65" w:rsidP="00C33B50">
            <w:pPr>
              <w:spacing w:after="0" w:line="240" w:lineRule="auto"/>
              <w:rPr>
                <w:rFonts w:ascii="Times New Roman" w:eastAsia="Times New Roman" w:hAnsi="Times New Roman" w:cs="Times New Roman"/>
                <w:lang w:eastAsia="ru-RU"/>
              </w:rPr>
            </w:pPr>
            <w:r w:rsidRPr="00C33B50">
              <w:rPr>
                <w:rFonts w:ascii="Times New Roman" w:eastAsia="Times New Roman" w:hAnsi="Times New Roman" w:cs="Times New Roman"/>
                <w:lang w:eastAsia="ru-RU"/>
              </w:rPr>
              <w:t>2</w:t>
            </w:r>
            <w:r w:rsidRPr="00C33B50">
              <w:rPr>
                <w:rFonts w:ascii="Times New Roman" w:eastAsia="Times New Roman" w:hAnsi="Times New Roman" w:cs="Times New Roman"/>
                <w:lang w:val="ru-RU" w:eastAsia="ru-RU"/>
              </w:rPr>
              <w:t>.1.</w:t>
            </w:r>
            <w:r w:rsidRPr="00C33B50">
              <w:rPr>
                <w:rFonts w:ascii="Times New Roman" w:eastAsia="Times New Roman" w:hAnsi="Times New Roman" w:cs="Times New Roman"/>
                <w:lang w:eastAsia="ru-RU"/>
              </w:rPr>
              <w:t>2</w:t>
            </w:r>
          </w:p>
        </w:tc>
        <w:tc>
          <w:tcPr>
            <w:tcW w:w="1137" w:type="pct"/>
            <w:tcBorders>
              <w:top w:val="single" w:sz="4" w:space="0" w:color="auto"/>
            </w:tcBorders>
          </w:tcPr>
          <w:p w:rsidR="00116D65" w:rsidRPr="00C33B50" w:rsidRDefault="00116D65" w:rsidP="00C33B50">
            <w:pPr>
              <w:spacing w:after="0" w:line="240" w:lineRule="auto"/>
              <w:rPr>
                <w:rFonts w:ascii="Times New Roman" w:eastAsia="Times New Roman" w:hAnsi="Times New Roman" w:cs="Times New Roman"/>
                <w:lang w:eastAsia="ru-RU"/>
              </w:rPr>
            </w:pPr>
            <w:r w:rsidRPr="00C33B50">
              <w:rPr>
                <w:rFonts w:ascii="Times New Roman" w:eastAsia="Times New Roman" w:hAnsi="Times New Roman" w:cs="Times New Roman"/>
                <w:lang w:eastAsia="ru-RU"/>
              </w:rPr>
              <w:t>Канцелярське приладдя</w:t>
            </w:r>
          </w:p>
        </w:tc>
        <w:tc>
          <w:tcPr>
            <w:tcW w:w="768" w:type="pct"/>
            <w:tcBorders>
              <w:top w:val="single" w:sz="4" w:space="0" w:color="auto"/>
            </w:tcBorders>
          </w:tcPr>
          <w:p w:rsidR="00116D65" w:rsidRPr="00C33B50" w:rsidRDefault="00116D65" w:rsidP="00C33B50">
            <w:pPr>
              <w:spacing w:after="0" w:line="240" w:lineRule="auto"/>
              <w:jc w:val="center"/>
              <w:rPr>
                <w:rFonts w:ascii="Times New Roman" w:eastAsia="Times New Roman" w:hAnsi="Times New Roman" w:cs="Times New Roman"/>
                <w:lang w:eastAsia="ru-RU"/>
              </w:rPr>
            </w:pPr>
            <w:r w:rsidRPr="00C33B50">
              <w:rPr>
                <w:rFonts w:ascii="Times New Roman" w:eastAsia="Times New Roman" w:hAnsi="Times New Roman" w:cs="Times New Roman"/>
                <w:lang w:eastAsia="ru-RU"/>
              </w:rPr>
              <w:t>2025</w:t>
            </w:r>
          </w:p>
        </w:tc>
        <w:tc>
          <w:tcPr>
            <w:tcW w:w="768" w:type="pct"/>
            <w:tcBorders>
              <w:top w:val="single" w:sz="4" w:space="0" w:color="auto"/>
            </w:tcBorders>
          </w:tcPr>
          <w:p w:rsidR="00116D65" w:rsidRPr="00C33B50" w:rsidRDefault="00116D65" w:rsidP="00C33B50">
            <w:pPr>
              <w:spacing w:after="0" w:line="240" w:lineRule="auto"/>
              <w:jc w:val="center"/>
              <w:rPr>
                <w:rFonts w:ascii="Times New Roman" w:eastAsia="Times New Roman" w:hAnsi="Times New Roman" w:cs="Times New Roman"/>
                <w:lang w:eastAsia="ru-RU"/>
              </w:rPr>
            </w:pPr>
            <w:r w:rsidRPr="00C33B50">
              <w:rPr>
                <w:rFonts w:ascii="Times New Roman" w:eastAsia="Times New Roman" w:hAnsi="Times New Roman" w:cs="Times New Roman"/>
                <w:lang w:eastAsia="ru-RU"/>
              </w:rPr>
              <w:t>-</w:t>
            </w:r>
          </w:p>
        </w:tc>
        <w:tc>
          <w:tcPr>
            <w:tcW w:w="601" w:type="pct"/>
            <w:tcBorders>
              <w:top w:val="single" w:sz="4" w:space="0" w:color="auto"/>
            </w:tcBorders>
          </w:tcPr>
          <w:p w:rsidR="00116D65" w:rsidRPr="00C33B50" w:rsidRDefault="00116D65" w:rsidP="00C33B50">
            <w:pPr>
              <w:spacing w:after="0" w:line="240" w:lineRule="auto"/>
              <w:jc w:val="center"/>
              <w:rPr>
                <w:rFonts w:ascii="Times New Roman" w:eastAsia="Times New Roman" w:hAnsi="Times New Roman" w:cs="Times New Roman"/>
                <w:color w:val="000000"/>
                <w:lang w:eastAsia="ru-RU"/>
              </w:rPr>
            </w:pPr>
            <w:r w:rsidRPr="00C33B50">
              <w:rPr>
                <w:rFonts w:ascii="Times New Roman" w:eastAsia="Times New Roman" w:hAnsi="Times New Roman" w:cs="Times New Roman"/>
                <w:color w:val="000000"/>
                <w:lang w:eastAsia="ru-RU"/>
              </w:rPr>
              <w:t>//---//</w:t>
            </w:r>
          </w:p>
        </w:tc>
        <w:tc>
          <w:tcPr>
            <w:tcW w:w="1505" w:type="pct"/>
            <w:tcBorders>
              <w:top w:val="single" w:sz="4" w:space="0" w:color="auto"/>
            </w:tcBorders>
            <w:shd w:val="clear" w:color="auto" w:fill="FFFFFF"/>
          </w:tcPr>
          <w:p w:rsidR="00116D65" w:rsidRPr="00C33B50" w:rsidRDefault="00116D65" w:rsidP="00C33B50">
            <w:pPr>
              <w:spacing w:after="0" w:line="240" w:lineRule="auto"/>
              <w:jc w:val="center"/>
              <w:rPr>
                <w:rFonts w:ascii="Times New Roman" w:eastAsia="Times New Roman" w:hAnsi="Times New Roman" w:cs="Times New Roman"/>
                <w:lang w:val="ru-RU" w:eastAsia="ru-RU"/>
              </w:rPr>
            </w:pPr>
            <w:r w:rsidRPr="00C33B50">
              <w:rPr>
                <w:rFonts w:ascii="Times New Roman" w:eastAsia="Times New Roman" w:hAnsi="Times New Roman" w:cs="Times New Roman"/>
                <w:lang w:val="ru-RU" w:eastAsia="ru-RU"/>
              </w:rPr>
              <w:t xml:space="preserve"> - </w:t>
            </w:r>
          </w:p>
        </w:tc>
      </w:tr>
      <w:tr w:rsidR="00116D65" w:rsidRPr="00C33B50" w:rsidTr="00116D65">
        <w:trPr>
          <w:trHeight w:val="1386"/>
        </w:trPr>
        <w:tc>
          <w:tcPr>
            <w:tcW w:w="221" w:type="pct"/>
            <w:tcBorders>
              <w:top w:val="single" w:sz="4" w:space="0" w:color="auto"/>
            </w:tcBorders>
          </w:tcPr>
          <w:p w:rsidR="00116D65" w:rsidRPr="00C33B50" w:rsidRDefault="00116D65" w:rsidP="00C33B50">
            <w:pPr>
              <w:spacing w:after="0" w:line="240" w:lineRule="auto"/>
              <w:rPr>
                <w:rFonts w:ascii="Times New Roman" w:eastAsia="Times New Roman" w:hAnsi="Times New Roman" w:cs="Times New Roman"/>
                <w:lang w:eastAsia="ru-RU"/>
              </w:rPr>
            </w:pPr>
            <w:r w:rsidRPr="00C33B50">
              <w:rPr>
                <w:rFonts w:ascii="Times New Roman" w:eastAsia="Times New Roman" w:hAnsi="Times New Roman" w:cs="Times New Roman"/>
                <w:lang w:eastAsia="ru-RU"/>
              </w:rPr>
              <w:t>2</w:t>
            </w:r>
            <w:r w:rsidRPr="00C33B50">
              <w:rPr>
                <w:rFonts w:ascii="Times New Roman" w:eastAsia="Times New Roman" w:hAnsi="Times New Roman" w:cs="Times New Roman"/>
                <w:lang w:val="ru-RU" w:eastAsia="ru-RU"/>
              </w:rPr>
              <w:t>.1.</w:t>
            </w:r>
            <w:r w:rsidRPr="00C33B50">
              <w:rPr>
                <w:rFonts w:ascii="Times New Roman" w:eastAsia="Times New Roman" w:hAnsi="Times New Roman" w:cs="Times New Roman"/>
                <w:lang w:eastAsia="ru-RU"/>
              </w:rPr>
              <w:t>3</w:t>
            </w:r>
          </w:p>
        </w:tc>
        <w:tc>
          <w:tcPr>
            <w:tcW w:w="1137" w:type="pct"/>
            <w:tcBorders>
              <w:top w:val="single" w:sz="4" w:space="0" w:color="auto"/>
            </w:tcBorders>
          </w:tcPr>
          <w:p w:rsidR="00116D65" w:rsidRPr="00C33B50" w:rsidRDefault="00116D65" w:rsidP="00C33B50">
            <w:pPr>
              <w:spacing w:after="0" w:line="240" w:lineRule="auto"/>
              <w:rPr>
                <w:rFonts w:ascii="Times New Roman" w:eastAsia="Times New Roman" w:hAnsi="Times New Roman" w:cs="Times New Roman"/>
                <w:lang w:eastAsia="ru-RU"/>
              </w:rPr>
            </w:pPr>
            <w:r w:rsidRPr="00C33B50">
              <w:rPr>
                <w:rFonts w:ascii="Times New Roman" w:eastAsia="Times New Roman" w:hAnsi="Times New Roman" w:cs="Times New Roman"/>
                <w:lang w:eastAsia="ru-RU"/>
              </w:rPr>
              <w:t>Друкування типографських бланків установлених форм</w:t>
            </w:r>
          </w:p>
        </w:tc>
        <w:tc>
          <w:tcPr>
            <w:tcW w:w="768" w:type="pct"/>
            <w:tcBorders>
              <w:top w:val="single" w:sz="4" w:space="0" w:color="auto"/>
            </w:tcBorders>
          </w:tcPr>
          <w:p w:rsidR="00116D65" w:rsidRPr="00C33B50" w:rsidRDefault="00116D65" w:rsidP="00C33B50">
            <w:pPr>
              <w:spacing w:after="0" w:line="240" w:lineRule="auto"/>
              <w:jc w:val="center"/>
              <w:rPr>
                <w:rFonts w:ascii="Times New Roman" w:eastAsia="Times New Roman" w:hAnsi="Times New Roman" w:cs="Times New Roman"/>
                <w:lang w:eastAsia="ru-RU"/>
              </w:rPr>
            </w:pPr>
            <w:r w:rsidRPr="00C33B50">
              <w:rPr>
                <w:rFonts w:ascii="Times New Roman" w:eastAsia="Times New Roman" w:hAnsi="Times New Roman" w:cs="Times New Roman"/>
                <w:lang w:eastAsia="ru-RU"/>
              </w:rPr>
              <w:t>2025</w:t>
            </w:r>
          </w:p>
        </w:tc>
        <w:tc>
          <w:tcPr>
            <w:tcW w:w="768" w:type="pct"/>
            <w:tcBorders>
              <w:top w:val="single" w:sz="4" w:space="0" w:color="auto"/>
            </w:tcBorders>
          </w:tcPr>
          <w:p w:rsidR="00116D65" w:rsidRPr="00C33B50" w:rsidRDefault="00116D65" w:rsidP="00C33B50">
            <w:pPr>
              <w:spacing w:after="0" w:line="240" w:lineRule="auto"/>
              <w:jc w:val="center"/>
              <w:rPr>
                <w:rFonts w:ascii="Times New Roman" w:eastAsia="Times New Roman" w:hAnsi="Times New Roman" w:cs="Times New Roman"/>
                <w:lang w:eastAsia="ru-RU"/>
              </w:rPr>
            </w:pPr>
            <w:r w:rsidRPr="00C33B50">
              <w:rPr>
                <w:rFonts w:ascii="Times New Roman" w:eastAsia="Times New Roman" w:hAnsi="Times New Roman" w:cs="Times New Roman"/>
                <w:lang w:eastAsia="ru-RU"/>
              </w:rPr>
              <w:t>-</w:t>
            </w:r>
          </w:p>
        </w:tc>
        <w:tc>
          <w:tcPr>
            <w:tcW w:w="601" w:type="pct"/>
            <w:tcBorders>
              <w:top w:val="single" w:sz="4" w:space="0" w:color="auto"/>
            </w:tcBorders>
          </w:tcPr>
          <w:p w:rsidR="00116D65" w:rsidRPr="00C33B50" w:rsidRDefault="00116D65" w:rsidP="00C33B50">
            <w:pPr>
              <w:spacing w:after="0" w:line="240" w:lineRule="auto"/>
              <w:jc w:val="center"/>
              <w:rPr>
                <w:rFonts w:ascii="Times New Roman" w:eastAsia="Times New Roman" w:hAnsi="Times New Roman" w:cs="Times New Roman"/>
                <w:color w:val="000000"/>
                <w:lang w:eastAsia="ru-RU"/>
              </w:rPr>
            </w:pPr>
            <w:r w:rsidRPr="00C33B50">
              <w:rPr>
                <w:rFonts w:ascii="Times New Roman" w:eastAsia="Times New Roman" w:hAnsi="Times New Roman" w:cs="Times New Roman"/>
                <w:color w:val="000000"/>
                <w:lang w:eastAsia="ru-RU"/>
              </w:rPr>
              <w:t>//---//</w:t>
            </w:r>
          </w:p>
        </w:tc>
        <w:tc>
          <w:tcPr>
            <w:tcW w:w="1505" w:type="pct"/>
            <w:tcBorders>
              <w:top w:val="single" w:sz="4" w:space="0" w:color="auto"/>
            </w:tcBorders>
            <w:shd w:val="clear" w:color="auto" w:fill="FFFFFF"/>
          </w:tcPr>
          <w:p w:rsidR="00116D65" w:rsidRPr="00C33B50" w:rsidRDefault="00116D65" w:rsidP="00C33B50">
            <w:pPr>
              <w:spacing w:after="0" w:line="240" w:lineRule="auto"/>
              <w:jc w:val="center"/>
              <w:rPr>
                <w:rFonts w:ascii="Times New Roman" w:eastAsia="Times New Roman" w:hAnsi="Times New Roman" w:cs="Times New Roman"/>
                <w:lang w:val="ru-RU" w:eastAsia="ru-RU"/>
              </w:rPr>
            </w:pPr>
            <w:r w:rsidRPr="00C33B50">
              <w:rPr>
                <w:rFonts w:ascii="Times New Roman" w:eastAsia="Times New Roman" w:hAnsi="Times New Roman" w:cs="Times New Roman"/>
                <w:lang w:val="ru-RU" w:eastAsia="ru-RU"/>
              </w:rPr>
              <w:t xml:space="preserve"> - </w:t>
            </w:r>
          </w:p>
        </w:tc>
      </w:tr>
      <w:tr w:rsidR="00116D65" w:rsidRPr="00C33B50" w:rsidTr="00116D65">
        <w:trPr>
          <w:trHeight w:val="782"/>
        </w:trPr>
        <w:tc>
          <w:tcPr>
            <w:tcW w:w="221" w:type="pct"/>
            <w:tcBorders>
              <w:top w:val="single" w:sz="4" w:space="0" w:color="auto"/>
            </w:tcBorders>
          </w:tcPr>
          <w:p w:rsidR="00116D65" w:rsidRPr="00C33B50" w:rsidRDefault="00116D65" w:rsidP="00C33B50">
            <w:pPr>
              <w:spacing w:after="0" w:line="240" w:lineRule="auto"/>
              <w:rPr>
                <w:rFonts w:ascii="Times New Roman" w:eastAsia="Times New Roman" w:hAnsi="Times New Roman" w:cs="Times New Roman"/>
                <w:b/>
                <w:color w:val="000000"/>
                <w:lang w:eastAsia="ru-RU"/>
              </w:rPr>
            </w:pPr>
            <w:r w:rsidRPr="00C33B50">
              <w:rPr>
                <w:rFonts w:ascii="Times New Roman" w:eastAsia="Times New Roman" w:hAnsi="Times New Roman" w:cs="Times New Roman"/>
                <w:b/>
                <w:color w:val="000000"/>
                <w:lang w:eastAsia="ru-RU"/>
              </w:rPr>
              <w:t>3</w:t>
            </w:r>
          </w:p>
        </w:tc>
        <w:tc>
          <w:tcPr>
            <w:tcW w:w="1137" w:type="pct"/>
            <w:tcBorders>
              <w:top w:val="single" w:sz="4" w:space="0" w:color="auto"/>
            </w:tcBorders>
          </w:tcPr>
          <w:p w:rsidR="00116D65" w:rsidRPr="00C33B50" w:rsidRDefault="00116D65" w:rsidP="00C33B50">
            <w:pPr>
              <w:spacing w:after="0" w:line="240" w:lineRule="auto"/>
              <w:rPr>
                <w:rFonts w:ascii="Times New Roman" w:eastAsia="Times New Roman" w:hAnsi="Times New Roman" w:cs="Times New Roman"/>
                <w:b/>
                <w:color w:val="000000"/>
                <w:lang w:eastAsia="ru-RU"/>
              </w:rPr>
            </w:pPr>
            <w:r w:rsidRPr="00C33B50">
              <w:rPr>
                <w:rFonts w:ascii="Times New Roman" w:eastAsia="Times New Roman" w:hAnsi="Times New Roman" w:cs="Times New Roman"/>
                <w:b/>
                <w:color w:val="000000"/>
                <w:lang w:eastAsia="ru-RU"/>
              </w:rPr>
              <w:t>Забезпечення перевезення призовників та  військовозобов’язаних (резервістів)  для проходження обласної медичної комісії до обласного збірного пункту та до військових частин.</w:t>
            </w:r>
          </w:p>
        </w:tc>
        <w:tc>
          <w:tcPr>
            <w:tcW w:w="768" w:type="pct"/>
            <w:tcBorders>
              <w:top w:val="single" w:sz="4" w:space="0" w:color="auto"/>
            </w:tcBorders>
          </w:tcPr>
          <w:p w:rsidR="00116D65" w:rsidRPr="00C33B50" w:rsidRDefault="00116D65" w:rsidP="00C33B50">
            <w:pPr>
              <w:spacing w:after="0" w:line="240" w:lineRule="auto"/>
              <w:jc w:val="center"/>
              <w:rPr>
                <w:rFonts w:ascii="Times New Roman" w:eastAsia="Times New Roman" w:hAnsi="Times New Roman" w:cs="Times New Roman"/>
                <w:b/>
                <w:lang w:eastAsia="ru-RU"/>
              </w:rPr>
            </w:pPr>
            <w:r w:rsidRPr="00C33B50">
              <w:rPr>
                <w:rFonts w:ascii="Times New Roman" w:eastAsia="Times New Roman" w:hAnsi="Times New Roman" w:cs="Times New Roman"/>
                <w:b/>
                <w:lang w:eastAsia="ru-RU"/>
              </w:rPr>
              <w:t>2025</w:t>
            </w:r>
          </w:p>
        </w:tc>
        <w:tc>
          <w:tcPr>
            <w:tcW w:w="768" w:type="pct"/>
            <w:tcBorders>
              <w:top w:val="single" w:sz="4" w:space="0" w:color="auto"/>
            </w:tcBorders>
          </w:tcPr>
          <w:p w:rsidR="00116D65" w:rsidRPr="00C33B50" w:rsidRDefault="00116D65" w:rsidP="00C33B50">
            <w:pPr>
              <w:spacing w:after="0" w:line="240" w:lineRule="auto"/>
              <w:jc w:val="center"/>
              <w:rPr>
                <w:rFonts w:ascii="Times New Roman" w:eastAsia="Times New Roman" w:hAnsi="Times New Roman" w:cs="Times New Roman"/>
                <w:b/>
                <w:lang w:eastAsia="ru-RU"/>
              </w:rPr>
            </w:pPr>
            <w:r w:rsidRPr="00C33B50">
              <w:rPr>
                <w:rFonts w:ascii="Times New Roman" w:eastAsia="Times New Roman" w:hAnsi="Times New Roman" w:cs="Times New Roman"/>
                <w:b/>
                <w:lang w:eastAsia="ru-RU"/>
              </w:rPr>
              <w:t>223 381,00</w:t>
            </w:r>
          </w:p>
        </w:tc>
        <w:tc>
          <w:tcPr>
            <w:tcW w:w="601" w:type="pct"/>
            <w:tcBorders>
              <w:top w:val="single" w:sz="4" w:space="0" w:color="auto"/>
            </w:tcBorders>
          </w:tcPr>
          <w:p w:rsidR="00116D65" w:rsidRPr="00C33B50" w:rsidRDefault="00116D65" w:rsidP="00C33B50">
            <w:pPr>
              <w:spacing w:after="0" w:line="240" w:lineRule="auto"/>
              <w:jc w:val="center"/>
              <w:rPr>
                <w:rFonts w:ascii="Times New Roman" w:eastAsia="Times New Roman" w:hAnsi="Times New Roman" w:cs="Times New Roman"/>
                <w:b/>
                <w:color w:val="000000"/>
                <w:lang w:eastAsia="ru-RU"/>
              </w:rPr>
            </w:pPr>
            <w:r w:rsidRPr="00C33B50">
              <w:rPr>
                <w:rFonts w:ascii="Times New Roman" w:eastAsia="Times New Roman" w:hAnsi="Times New Roman" w:cs="Times New Roman"/>
                <w:b/>
                <w:color w:val="000000"/>
                <w:lang w:eastAsia="ru-RU"/>
              </w:rPr>
              <w:t>бюджет Переяславської міської територіальної громади</w:t>
            </w:r>
          </w:p>
          <w:p w:rsidR="00116D65" w:rsidRPr="00C33B50" w:rsidRDefault="00116D65" w:rsidP="00C33B50">
            <w:pPr>
              <w:spacing w:after="0" w:line="240" w:lineRule="auto"/>
              <w:jc w:val="center"/>
              <w:rPr>
                <w:rFonts w:ascii="Times New Roman" w:eastAsia="Times New Roman" w:hAnsi="Times New Roman" w:cs="Times New Roman"/>
                <w:b/>
                <w:color w:val="000000"/>
                <w:lang w:eastAsia="ru-RU"/>
              </w:rPr>
            </w:pPr>
          </w:p>
        </w:tc>
        <w:tc>
          <w:tcPr>
            <w:tcW w:w="1505" w:type="pct"/>
            <w:tcBorders>
              <w:top w:val="single" w:sz="4" w:space="0" w:color="auto"/>
            </w:tcBorders>
            <w:shd w:val="clear" w:color="auto" w:fill="FFFFFF"/>
          </w:tcPr>
          <w:p w:rsidR="00116D65" w:rsidRPr="00C33B50" w:rsidRDefault="00116D65" w:rsidP="00C33B50">
            <w:pPr>
              <w:spacing w:after="0" w:line="240" w:lineRule="auto"/>
              <w:jc w:val="center"/>
              <w:rPr>
                <w:rFonts w:ascii="Times New Roman" w:eastAsia="Times New Roman" w:hAnsi="Times New Roman" w:cs="Times New Roman"/>
                <w:b/>
                <w:lang w:val="ru-RU" w:eastAsia="ru-RU"/>
              </w:rPr>
            </w:pPr>
            <w:r w:rsidRPr="00C33B50">
              <w:rPr>
                <w:rFonts w:ascii="Times New Roman" w:eastAsia="Times New Roman" w:hAnsi="Times New Roman" w:cs="Times New Roman"/>
                <w:b/>
                <w:lang w:val="ru-RU" w:eastAsia="ru-RU"/>
              </w:rPr>
              <w:t>217 100,00</w:t>
            </w:r>
          </w:p>
        </w:tc>
      </w:tr>
      <w:tr w:rsidR="00116D65" w:rsidRPr="00C33B50" w:rsidTr="00116D65">
        <w:trPr>
          <w:trHeight w:val="782"/>
        </w:trPr>
        <w:tc>
          <w:tcPr>
            <w:tcW w:w="221" w:type="pct"/>
            <w:tcBorders>
              <w:top w:val="single" w:sz="4" w:space="0" w:color="auto"/>
            </w:tcBorders>
          </w:tcPr>
          <w:p w:rsidR="00116D65" w:rsidRPr="00C33B50" w:rsidRDefault="00116D65" w:rsidP="00C33B50">
            <w:pPr>
              <w:spacing w:after="0" w:line="240" w:lineRule="auto"/>
              <w:rPr>
                <w:rFonts w:ascii="Times New Roman" w:eastAsia="Times New Roman" w:hAnsi="Times New Roman" w:cs="Times New Roman"/>
                <w:color w:val="000000"/>
                <w:lang w:eastAsia="ru-RU"/>
              </w:rPr>
            </w:pPr>
            <w:r w:rsidRPr="00C33B50">
              <w:rPr>
                <w:rFonts w:ascii="Times New Roman" w:eastAsia="Times New Roman" w:hAnsi="Times New Roman" w:cs="Times New Roman"/>
                <w:color w:val="000000"/>
                <w:lang w:eastAsia="ru-RU"/>
              </w:rPr>
              <w:t>3.1.</w:t>
            </w:r>
          </w:p>
        </w:tc>
        <w:tc>
          <w:tcPr>
            <w:tcW w:w="1137" w:type="pct"/>
            <w:tcBorders>
              <w:top w:val="single" w:sz="4" w:space="0" w:color="auto"/>
            </w:tcBorders>
          </w:tcPr>
          <w:p w:rsidR="00116D65" w:rsidRPr="00C33B50" w:rsidRDefault="00116D65" w:rsidP="00C33B50">
            <w:pPr>
              <w:spacing w:after="0" w:line="240" w:lineRule="auto"/>
              <w:rPr>
                <w:rFonts w:ascii="Times New Roman" w:eastAsia="Times New Roman" w:hAnsi="Times New Roman" w:cs="Times New Roman"/>
                <w:color w:val="000000"/>
                <w:lang w:eastAsia="ru-RU"/>
              </w:rPr>
            </w:pPr>
            <w:r w:rsidRPr="00C33B50">
              <w:rPr>
                <w:rFonts w:ascii="Times New Roman" w:eastAsia="Times New Roman" w:hAnsi="Times New Roman" w:cs="Times New Roman"/>
                <w:color w:val="000000"/>
                <w:lang w:eastAsia="ru-RU"/>
              </w:rPr>
              <w:t xml:space="preserve">Надання автотранспортних послуг з перевезення призовників та  військовозобов’язаних (резервістів)  для проходження </w:t>
            </w:r>
            <w:r w:rsidRPr="00C33B50">
              <w:rPr>
                <w:rFonts w:ascii="Times New Roman" w:eastAsia="Times New Roman" w:hAnsi="Times New Roman" w:cs="Times New Roman"/>
                <w:color w:val="000000"/>
                <w:lang w:eastAsia="ru-RU"/>
              </w:rPr>
              <w:lastRenderedPageBreak/>
              <w:t>обласної медичної комісії до обласного збірного пункту та до військових частин.</w:t>
            </w:r>
          </w:p>
        </w:tc>
        <w:tc>
          <w:tcPr>
            <w:tcW w:w="768" w:type="pct"/>
            <w:tcBorders>
              <w:top w:val="single" w:sz="4" w:space="0" w:color="auto"/>
            </w:tcBorders>
          </w:tcPr>
          <w:p w:rsidR="00116D65" w:rsidRPr="00C33B50" w:rsidRDefault="00116D65" w:rsidP="00C33B50">
            <w:pPr>
              <w:spacing w:after="0" w:line="240" w:lineRule="auto"/>
              <w:jc w:val="center"/>
              <w:rPr>
                <w:rFonts w:ascii="Times New Roman" w:eastAsia="Times New Roman" w:hAnsi="Times New Roman" w:cs="Times New Roman"/>
                <w:lang w:eastAsia="ru-RU"/>
              </w:rPr>
            </w:pPr>
            <w:r w:rsidRPr="00C33B50">
              <w:rPr>
                <w:rFonts w:ascii="Times New Roman" w:eastAsia="Times New Roman" w:hAnsi="Times New Roman" w:cs="Times New Roman"/>
                <w:lang w:eastAsia="ru-RU"/>
              </w:rPr>
              <w:lastRenderedPageBreak/>
              <w:t>2025</w:t>
            </w:r>
          </w:p>
        </w:tc>
        <w:tc>
          <w:tcPr>
            <w:tcW w:w="768" w:type="pct"/>
            <w:tcBorders>
              <w:top w:val="single" w:sz="4" w:space="0" w:color="auto"/>
            </w:tcBorders>
          </w:tcPr>
          <w:p w:rsidR="00116D65" w:rsidRPr="00C33B50" w:rsidRDefault="00116D65" w:rsidP="00C33B50">
            <w:pPr>
              <w:spacing w:after="0" w:line="240" w:lineRule="auto"/>
              <w:jc w:val="center"/>
              <w:rPr>
                <w:rFonts w:ascii="Times New Roman" w:eastAsia="Times New Roman" w:hAnsi="Times New Roman" w:cs="Times New Roman"/>
                <w:lang w:eastAsia="ru-RU"/>
              </w:rPr>
            </w:pPr>
            <w:r w:rsidRPr="00C33B50">
              <w:rPr>
                <w:rFonts w:ascii="Times New Roman" w:eastAsia="Times New Roman" w:hAnsi="Times New Roman" w:cs="Times New Roman"/>
                <w:lang w:eastAsia="ru-RU"/>
              </w:rPr>
              <w:t>52 400</w:t>
            </w:r>
          </w:p>
        </w:tc>
        <w:tc>
          <w:tcPr>
            <w:tcW w:w="601" w:type="pct"/>
            <w:tcBorders>
              <w:top w:val="single" w:sz="4" w:space="0" w:color="auto"/>
            </w:tcBorders>
          </w:tcPr>
          <w:p w:rsidR="00116D65" w:rsidRPr="00C33B50" w:rsidRDefault="00116D65" w:rsidP="00C33B50">
            <w:pPr>
              <w:spacing w:after="0" w:line="240" w:lineRule="auto"/>
              <w:jc w:val="center"/>
              <w:rPr>
                <w:rFonts w:ascii="Times New Roman" w:eastAsia="Times New Roman" w:hAnsi="Times New Roman" w:cs="Times New Roman"/>
                <w:color w:val="000000"/>
                <w:lang w:eastAsia="ru-RU"/>
              </w:rPr>
            </w:pPr>
            <w:r w:rsidRPr="00C33B50">
              <w:rPr>
                <w:rFonts w:ascii="Times New Roman" w:eastAsia="Times New Roman" w:hAnsi="Times New Roman" w:cs="Times New Roman"/>
                <w:color w:val="000000"/>
                <w:lang w:eastAsia="ru-RU"/>
              </w:rPr>
              <w:t>//--//</w:t>
            </w:r>
          </w:p>
        </w:tc>
        <w:tc>
          <w:tcPr>
            <w:tcW w:w="1505" w:type="pct"/>
            <w:tcBorders>
              <w:top w:val="single" w:sz="4" w:space="0" w:color="auto"/>
            </w:tcBorders>
            <w:shd w:val="clear" w:color="auto" w:fill="FFFFFF"/>
          </w:tcPr>
          <w:p w:rsidR="00116D65" w:rsidRPr="00C33B50" w:rsidRDefault="00116D65" w:rsidP="00C33B50">
            <w:pPr>
              <w:spacing w:after="0" w:line="240" w:lineRule="auto"/>
              <w:jc w:val="center"/>
              <w:rPr>
                <w:rFonts w:ascii="Times New Roman" w:eastAsia="Times New Roman" w:hAnsi="Times New Roman" w:cs="Times New Roman"/>
                <w:lang w:eastAsia="ru-RU"/>
              </w:rPr>
            </w:pPr>
            <w:r w:rsidRPr="00C33B50">
              <w:rPr>
                <w:rFonts w:ascii="Times New Roman" w:eastAsia="Times New Roman" w:hAnsi="Times New Roman" w:cs="Times New Roman"/>
                <w:lang w:eastAsia="ru-RU"/>
              </w:rPr>
              <w:t>52 400</w:t>
            </w:r>
          </w:p>
        </w:tc>
      </w:tr>
      <w:tr w:rsidR="00116D65" w:rsidRPr="00C33B50" w:rsidTr="00116D65">
        <w:trPr>
          <w:trHeight w:val="782"/>
        </w:trPr>
        <w:tc>
          <w:tcPr>
            <w:tcW w:w="221" w:type="pct"/>
            <w:tcBorders>
              <w:top w:val="single" w:sz="4" w:space="0" w:color="auto"/>
            </w:tcBorders>
          </w:tcPr>
          <w:p w:rsidR="00116D65" w:rsidRPr="00C33B50" w:rsidRDefault="00116D65" w:rsidP="00C33B50">
            <w:pPr>
              <w:spacing w:after="0" w:line="240" w:lineRule="auto"/>
              <w:rPr>
                <w:rFonts w:ascii="Times New Roman" w:eastAsia="Times New Roman" w:hAnsi="Times New Roman" w:cs="Times New Roman"/>
                <w:color w:val="000000"/>
                <w:lang w:eastAsia="ru-RU"/>
              </w:rPr>
            </w:pPr>
            <w:r w:rsidRPr="00C33B50">
              <w:rPr>
                <w:rFonts w:ascii="Times New Roman" w:eastAsia="Times New Roman" w:hAnsi="Times New Roman" w:cs="Times New Roman"/>
                <w:color w:val="000000"/>
                <w:lang w:eastAsia="ru-RU"/>
              </w:rPr>
              <w:lastRenderedPageBreak/>
              <w:t>3.2.</w:t>
            </w:r>
          </w:p>
        </w:tc>
        <w:tc>
          <w:tcPr>
            <w:tcW w:w="1137" w:type="pct"/>
            <w:tcBorders>
              <w:top w:val="single" w:sz="4" w:space="0" w:color="auto"/>
            </w:tcBorders>
          </w:tcPr>
          <w:p w:rsidR="00116D65" w:rsidRPr="00C33B50" w:rsidRDefault="00116D65" w:rsidP="00C33B50">
            <w:pPr>
              <w:spacing w:after="0" w:line="240" w:lineRule="auto"/>
              <w:rPr>
                <w:rFonts w:ascii="Times New Roman" w:eastAsia="Times New Roman" w:hAnsi="Times New Roman" w:cs="Times New Roman"/>
                <w:color w:val="000000"/>
                <w:lang w:eastAsia="ru-RU"/>
              </w:rPr>
            </w:pPr>
            <w:r w:rsidRPr="00C33B50">
              <w:rPr>
                <w:rFonts w:ascii="Times New Roman" w:eastAsia="Times New Roman" w:hAnsi="Times New Roman" w:cs="Times New Roman"/>
                <w:color w:val="000000"/>
                <w:lang w:eastAsia="ru-RU"/>
              </w:rPr>
              <w:t>Придбання паливо-мастильних матеріалів для виконання завдань Першим відділом Бориспільського РТЦК та СП.</w:t>
            </w:r>
          </w:p>
        </w:tc>
        <w:tc>
          <w:tcPr>
            <w:tcW w:w="768" w:type="pct"/>
            <w:tcBorders>
              <w:top w:val="single" w:sz="4" w:space="0" w:color="auto"/>
            </w:tcBorders>
          </w:tcPr>
          <w:p w:rsidR="00116D65" w:rsidRPr="00C33B50" w:rsidRDefault="00116D65" w:rsidP="00C33B50">
            <w:pPr>
              <w:spacing w:after="0" w:line="240" w:lineRule="auto"/>
              <w:jc w:val="center"/>
              <w:rPr>
                <w:rFonts w:ascii="Times New Roman" w:eastAsia="Times New Roman" w:hAnsi="Times New Roman" w:cs="Times New Roman"/>
                <w:lang w:eastAsia="ru-RU"/>
              </w:rPr>
            </w:pPr>
            <w:r w:rsidRPr="00C33B50">
              <w:rPr>
                <w:rFonts w:ascii="Times New Roman" w:eastAsia="Times New Roman" w:hAnsi="Times New Roman" w:cs="Times New Roman"/>
                <w:lang w:eastAsia="ru-RU"/>
              </w:rPr>
              <w:t>2025</w:t>
            </w:r>
          </w:p>
        </w:tc>
        <w:tc>
          <w:tcPr>
            <w:tcW w:w="768" w:type="pct"/>
            <w:tcBorders>
              <w:top w:val="single" w:sz="4" w:space="0" w:color="auto"/>
            </w:tcBorders>
          </w:tcPr>
          <w:p w:rsidR="00116D65" w:rsidRPr="00C33B50" w:rsidRDefault="00116D65" w:rsidP="00C33B50">
            <w:pPr>
              <w:spacing w:after="0" w:line="240" w:lineRule="auto"/>
              <w:jc w:val="center"/>
              <w:rPr>
                <w:rFonts w:ascii="Times New Roman" w:eastAsia="Times New Roman" w:hAnsi="Times New Roman" w:cs="Times New Roman"/>
                <w:lang w:eastAsia="ru-RU"/>
              </w:rPr>
            </w:pPr>
            <w:r w:rsidRPr="00C33B50">
              <w:rPr>
                <w:rFonts w:ascii="Times New Roman" w:eastAsia="Times New Roman" w:hAnsi="Times New Roman" w:cs="Times New Roman"/>
                <w:lang w:eastAsia="ru-RU"/>
              </w:rPr>
              <w:t>170,981</w:t>
            </w:r>
          </w:p>
        </w:tc>
        <w:tc>
          <w:tcPr>
            <w:tcW w:w="601" w:type="pct"/>
            <w:tcBorders>
              <w:top w:val="single" w:sz="4" w:space="0" w:color="auto"/>
            </w:tcBorders>
          </w:tcPr>
          <w:p w:rsidR="00116D65" w:rsidRPr="00C33B50" w:rsidRDefault="00116D65" w:rsidP="00C33B50">
            <w:pPr>
              <w:spacing w:after="0" w:line="240" w:lineRule="auto"/>
              <w:jc w:val="center"/>
              <w:rPr>
                <w:rFonts w:ascii="Times New Roman" w:eastAsia="Times New Roman" w:hAnsi="Times New Roman" w:cs="Times New Roman"/>
                <w:color w:val="000000"/>
                <w:lang w:eastAsia="ru-RU"/>
              </w:rPr>
            </w:pPr>
            <w:r w:rsidRPr="00C33B50">
              <w:rPr>
                <w:rFonts w:ascii="Times New Roman" w:eastAsia="Times New Roman" w:hAnsi="Times New Roman" w:cs="Times New Roman"/>
                <w:color w:val="000000"/>
                <w:lang w:eastAsia="ru-RU"/>
              </w:rPr>
              <w:t>//--//</w:t>
            </w:r>
          </w:p>
        </w:tc>
        <w:tc>
          <w:tcPr>
            <w:tcW w:w="1505" w:type="pct"/>
            <w:tcBorders>
              <w:top w:val="single" w:sz="4" w:space="0" w:color="auto"/>
            </w:tcBorders>
            <w:shd w:val="clear" w:color="auto" w:fill="FFFFFF"/>
          </w:tcPr>
          <w:p w:rsidR="00116D65" w:rsidRPr="00C33B50" w:rsidRDefault="00116D65" w:rsidP="00C33B50">
            <w:pPr>
              <w:spacing w:after="0" w:line="240" w:lineRule="auto"/>
              <w:jc w:val="center"/>
              <w:rPr>
                <w:rFonts w:ascii="Times New Roman" w:eastAsia="Times New Roman" w:hAnsi="Times New Roman" w:cs="Times New Roman"/>
                <w:lang w:eastAsia="ru-RU"/>
              </w:rPr>
            </w:pPr>
            <w:r w:rsidRPr="00C33B50">
              <w:rPr>
                <w:rFonts w:ascii="Times New Roman" w:eastAsia="Times New Roman" w:hAnsi="Times New Roman" w:cs="Times New Roman"/>
                <w:lang w:eastAsia="ru-RU"/>
              </w:rPr>
              <w:t>164 700</w:t>
            </w:r>
          </w:p>
        </w:tc>
      </w:tr>
      <w:tr w:rsidR="00116D65" w:rsidRPr="00C33B50" w:rsidTr="00116D65">
        <w:trPr>
          <w:trHeight w:val="1537"/>
        </w:trPr>
        <w:tc>
          <w:tcPr>
            <w:tcW w:w="221" w:type="pct"/>
            <w:tcBorders>
              <w:top w:val="single" w:sz="4" w:space="0" w:color="auto"/>
            </w:tcBorders>
          </w:tcPr>
          <w:p w:rsidR="00116D65" w:rsidRPr="00C33B50" w:rsidRDefault="00116D65" w:rsidP="00C33B50">
            <w:pPr>
              <w:spacing w:after="0" w:line="240" w:lineRule="auto"/>
              <w:rPr>
                <w:rFonts w:ascii="Times New Roman" w:eastAsia="Times New Roman" w:hAnsi="Times New Roman" w:cs="Times New Roman"/>
                <w:b/>
                <w:color w:val="000000"/>
                <w:lang w:val="ru-RU" w:eastAsia="ru-RU"/>
              </w:rPr>
            </w:pPr>
            <w:r w:rsidRPr="00C33B50">
              <w:rPr>
                <w:rFonts w:ascii="Times New Roman" w:eastAsia="Times New Roman" w:hAnsi="Times New Roman" w:cs="Times New Roman"/>
                <w:b/>
                <w:color w:val="000000"/>
                <w:lang w:eastAsia="ru-RU"/>
              </w:rPr>
              <w:t>4</w:t>
            </w:r>
          </w:p>
        </w:tc>
        <w:tc>
          <w:tcPr>
            <w:tcW w:w="1137" w:type="pct"/>
            <w:tcBorders>
              <w:top w:val="single" w:sz="4" w:space="0" w:color="auto"/>
            </w:tcBorders>
          </w:tcPr>
          <w:p w:rsidR="00116D65" w:rsidRPr="00C33B50" w:rsidRDefault="00116D65" w:rsidP="00C33B50">
            <w:pPr>
              <w:spacing w:after="0" w:line="240" w:lineRule="auto"/>
              <w:rPr>
                <w:rFonts w:ascii="Times New Roman" w:eastAsia="Times New Roman" w:hAnsi="Times New Roman" w:cs="Times New Roman"/>
                <w:b/>
                <w:color w:val="000000"/>
                <w:lang w:eastAsia="ru-RU"/>
              </w:rPr>
            </w:pPr>
            <w:r w:rsidRPr="00C33B50">
              <w:rPr>
                <w:rFonts w:ascii="Times New Roman" w:eastAsia="Times New Roman" w:hAnsi="Times New Roman" w:cs="Times New Roman"/>
                <w:b/>
                <w:color w:val="000000"/>
                <w:lang w:eastAsia="ru-RU"/>
              </w:rPr>
              <w:t>Виділення за запитами начальника Першого відділу Бориспільського РТЦК та СП необхідну кількість автомобілів для проведення контрольного оповіщення призовників та військовозобов’язаних, вручення часткових нарядів керівникам підприємств, які мають мобілізаційне завдання на поставку техніки, здійснення перевірки стану військового обліку.</w:t>
            </w:r>
          </w:p>
        </w:tc>
        <w:tc>
          <w:tcPr>
            <w:tcW w:w="768" w:type="pct"/>
            <w:tcBorders>
              <w:top w:val="single" w:sz="4" w:space="0" w:color="auto"/>
            </w:tcBorders>
          </w:tcPr>
          <w:p w:rsidR="00116D65" w:rsidRPr="00C33B50" w:rsidRDefault="00116D65" w:rsidP="00C33B50">
            <w:pPr>
              <w:spacing w:after="0" w:line="240" w:lineRule="auto"/>
              <w:jc w:val="center"/>
              <w:rPr>
                <w:rFonts w:ascii="Times New Roman" w:eastAsia="Times New Roman" w:hAnsi="Times New Roman" w:cs="Times New Roman"/>
                <w:b/>
                <w:color w:val="000000"/>
                <w:lang w:eastAsia="ru-RU"/>
              </w:rPr>
            </w:pPr>
            <w:r w:rsidRPr="00C33B50">
              <w:rPr>
                <w:rFonts w:ascii="Times New Roman" w:eastAsia="Times New Roman" w:hAnsi="Times New Roman" w:cs="Times New Roman"/>
                <w:b/>
                <w:color w:val="000000"/>
                <w:lang w:eastAsia="ru-RU"/>
              </w:rPr>
              <w:t>2025</w:t>
            </w:r>
          </w:p>
        </w:tc>
        <w:tc>
          <w:tcPr>
            <w:tcW w:w="768" w:type="pct"/>
            <w:tcBorders>
              <w:top w:val="single" w:sz="4" w:space="0" w:color="auto"/>
            </w:tcBorders>
          </w:tcPr>
          <w:p w:rsidR="00116D65" w:rsidRPr="00C33B50" w:rsidRDefault="00116D65" w:rsidP="00C33B50">
            <w:pPr>
              <w:spacing w:after="0" w:line="240" w:lineRule="auto"/>
              <w:jc w:val="center"/>
              <w:rPr>
                <w:rFonts w:ascii="Times New Roman" w:eastAsia="Times New Roman" w:hAnsi="Times New Roman" w:cs="Times New Roman"/>
                <w:b/>
                <w:color w:val="000000"/>
                <w:lang w:val="ru-RU" w:eastAsia="ru-RU"/>
              </w:rPr>
            </w:pPr>
            <w:r w:rsidRPr="00C33B50">
              <w:rPr>
                <w:rFonts w:ascii="Times New Roman" w:eastAsia="Times New Roman" w:hAnsi="Times New Roman" w:cs="Times New Roman"/>
                <w:b/>
                <w:color w:val="000000"/>
                <w:lang w:eastAsia="ru-RU"/>
              </w:rPr>
              <w:t>0,0</w:t>
            </w:r>
          </w:p>
        </w:tc>
        <w:tc>
          <w:tcPr>
            <w:tcW w:w="601" w:type="pct"/>
            <w:tcBorders>
              <w:top w:val="single" w:sz="4" w:space="0" w:color="auto"/>
            </w:tcBorders>
          </w:tcPr>
          <w:p w:rsidR="00116D65" w:rsidRPr="00C33B50" w:rsidRDefault="00116D65" w:rsidP="00C33B50">
            <w:pPr>
              <w:spacing w:after="0" w:line="240" w:lineRule="auto"/>
              <w:jc w:val="center"/>
              <w:rPr>
                <w:rFonts w:ascii="Times New Roman" w:eastAsia="Times New Roman" w:hAnsi="Times New Roman" w:cs="Times New Roman"/>
                <w:b/>
                <w:color w:val="000000"/>
                <w:lang w:eastAsia="ru-RU"/>
              </w:rPr>
            </w:pPr>
            <w:r w:rsidRPr="00C33B50">
              <w:rPr>
                <w:rFonts w:ascii="Times New Roman" w:eastAsia="Times New Roman" w:hAnsi="Times New Roman" w:cs="Times New Roman"/>
                <w:b/>
                <w:color w:val="000000"/>
                <w:lang w:eastAsia="ru-RU"/>
              </w:rPr>
              <w:t>бюджет Переяславської міської територіальної громади</w:t>
            </w:r>
          </w:p>
          <w:p w:rsidR="00116D65" w:rsidRPr="00C33B50" w:rsidRDefault="00116D65" w:rsidP="00C33B50">
            <w:pPr>
              <w:spacing w:after="0" w:line="240" w:lineRule="auto"/>
              <w:jc w:val="center"/>
              <w:rPr>
                <w:rFonts w:ascii="Times New Roman" w:eastAsia="Calibri" w:hAnsi="Times New Roman" w:cs="Times New Roman"/>
                <w:b/>
                <w:color w:val="000000"/>
                <w:lang w:eastAsia="ru-RU"/>
              </w:rPr>
            </w:pPr>
          </w:p>
        </w:tc>
        <w:tc>
          <w:tcPr>
            <w:tcW w:w="1505" w:type="pct"/>
            <w:tcBorders>
              <w:top w:val="single" w:sz="4" w:space="0" w:color="auto"/>
            </w:tcBorders>
            <w:shd w:val="clear" w:color="auto" w:fill="FFFFFF"/>
          </w:tcPr>
          <w:p w:rsidR="00116D65" w:rsidRPr="00C33B50" w:rsidRDefault="00116D65" w:rsidP="00C33B50">
            <w:pPr>
              <w:spacing w:after="0" w:line="240" w:lineRule="auto"/>
              <w:jc w:val="center"/>
              <w:rPr>
                <w:rFonts w:ascii="Times New Roman" w:eastAsia="Times New Roman" w:hAnsi="Times New Roman" w:cs="Times New Roman"/>
                <w:b/>
                <w:lang w:val="ru-RU" w:eastAsia="ru-RU"/>
              </w:rPr>
            </w:pPr>
            <w:r w:rsidRPr="00C33B50">
              <w:rPr>
                <w:rFonts w:ascii="Times New Roman" w:eastAsia="Times New Roman" w:hAnsi="Times New Roman" w:cs="Times New Roman"/>
                <w:b/>
                <w:lang w:val="ru-RU" w:eastAsia="ru-RU"/>
              </w:rPr>
              <w:t>0,0</w:t>
            </w:r>
          </w:p>
        </w:tc>
      </w:tr>
      <w:tr w:rsidR="00116D65" w:rsidRPr="00C33B50" w:rsidTr="00116D65">
        <w:trPr>
          <w:trHeight w:val="1537"/>
        </w:trPr>
        <w:tc>
          <w:tcPr>
            <w:tcW w:w="221" w:type="pct"/>
            <w:tcBorders>
              <w:top w:val="single" w:sz="4" w:space="0" w:color="auto"/>
            </w:tcBorders>
          </w:tcPr>
          <w:p w:rsidR="00116D65" w:rsidRPr="00C33B50" w:rsidRDefault="00116D65" w:rsidP="00C33B50">
            <w:pPr>
              <w:spacing w:after="0" w:line="240" w:lineRule="auto"/>
              <w:rPr>
                <w:rFonts w:ascii="Times New Roman" w:eastAsia="Times New Roman" w:hAnsi="Times New Roman" w:cs="Times New Roman"/>
                <w:b/>
                <w:color w:val="000000"/>
                <w:lang w:eastAsia="ru-RU"/>
              </w:rPr>
            </w:pPr>
            <w:r w:rsidRPr="00C33B50">
              <w:rPr>
                <w:rFonts w:ascii="Times New Roman" w:eastAsia="Times New Roman" w:hAnsi="Times New Roman" w:cs="Times New Roman"/>
                <w:b/>
                <w:color w:val="000000"/>
                <w:lang w:eastAsia="ru-RU"/>
              </w:rPr>
              <w:t>5</w:t>
            </w:r>
          </w:p>
        </w:tc>
        <w:tc>
          <w:tcPr>
            <w:tcW w:w="1137" w:type="pct"/>
            <w:tcBorders>
              <w:top w:val="single" w:sz="4" w:space="0" w:color="auto"/>
            </w:tcBorders>
          </w:tcPr>
          <w:p w:rsidR="00116D65" w:rsidRPr="00C33B50" w:rsidRDefault="00116D65" w:rsidP="00C33B50">
            <w:pPr>
              <w:spacing w:after="0" w:line="240" w:lineRule="auto"/>
              <w:rPr>
                <w:rFonts w:ascii="Times New Roman" w:eastAsia="Times New Roman" w:hAnsi="Times New Roman" w:cs="Times New Roman"/>
                <w:b/>
                <w:color w:val="000000"/>
                <w:lang w:eastAsia="ru-RU"/>
              </w:rPr>
            </w:pPr>
            <w:r w:rsidRPr="00C33B50">
              <w:rPr>
                <w:rFonts w:ascii="Times New Roman" w:eastAsia="Times New Roman" w:hAnsi="Times New Roman" w:cs="Times New Roman"/>
                <w:b/>
                <w:color w:val="000000"/>
                <w:lang w:eastAsia="ru-RU"/>
              </w:rPr>
              <w:t xml:space="preserve">Поштові витрати для проведення заходів з оповіщення військовозобов’язаних та резервістів виконавчим комітетом Переяславської міської ради відповідно до розпоряджень начальника першого відділу </w:t>
            </w:r>
            <w:r w:rsidRPr="00C33B50">
              <w:rPr>
                <w:rFonts w:ascii="Times New Roman" w:eastAsia="Times New Roman" w:hAnsi="Times New Roman" w:cs="Times New Roman"/>
                <w:b/>
                <w:color w:val="000000"/>
                <w:lang w:eastAsia="ru-RU"/>
              </w:rPr>
              <w:lastRenderedPageBreak/>
              <w:t xml:space="preserve">Бориспільського районного територіального центру комплектування та соціальної підтримки шляхом направлення повісток рекомендованими листами з повідомленнями через місцевий підрозділ АТ «Укрпошта» </w:t>
            </w:r>
          </w:p>
        </w:tc>
        <w:tc>
          <w:tcPr>
            <w:tcW w:w="768" w:type="pct"/>
            <w:tcBorders>
              <w:top w:val="single" w:sz="4" w:space="0" w:color="auto"/>
            </w:tcBorders>
          </w:tcPr>
          <w:p w:rsidR="00116D65" w:rsidRPr="00C33B50" w:rsidRDefault="00116D65" w:rsidP="00C33B50">
            <w:pPr>
              <w:spacing w:after="0" w:line="240" w:lineRule="auto"/>
              <w:jc w:val="center"/>
              <w:rPr>
                <w:rFonts w:ascii="Times New Roman" w:eastAsia="Times New Roman" w:hAnsi="Times New Roman" w:cs="Times New Roman"/>
                <w:b/>
                <w:lang w:eastAsia="ru-RU"/>
              </w:rPr>
            </w:pPr>
            <w:r w:rsidRPr="00C33B50">
              <w:rPr>
                <w:rFonts w:ascii="Times New Roman" w:eastAsia="Times New Roman" w:hAnsi="Times New Roman" w:cs="Times New Roman"/>
                <w:b/>
                <w:lang w:eastAsia="ru-RU"/>
              </w:rPr>
              <w:lastRenderedPageBreak/>
              <w:t>2025</w:t>
            </w:r>
          </w:p>
        </w:tc>
        <w:tc>
          <w:tcPr>
            <w:tcW w:w="768" w:type="pct"/>
            <w:tcBorders>
              <w:top w:val="single" w:sz="4" w:space="0" w:color="auto"/>
            </w:tcBorders>
          </w:tcPr>
          <w:p w:rsidR="00116D65" w:rsidRPr="00C33B50" w:rsidRDefault="00116D65" w:rsidP="00C33B50">
            <w:pPr>
              <w:spacing w:after="0" w:line="240" w:lineRule="auto"/>
              <w:jc w:val="center"/>
              <w:rPr>
                <w:rFonts w:ascii="Times New Roman" w:eastAsia="Times New Roman" w:hAnsi="Times New Roman" w:cs="Times New Roman"/>
                <w:b/>
                <w:lang w:eastAsia="ru-RU"/>
              </w:rPr>
            </w:pPr>
            <w:r w:rsidRPr="00C33B50">
              <w:rPr>
                <w:rFonts w:ascii="Times New Roman" w:eastAsia="Times New Roman" w:hAnsi="Times New Roman" w:cs="Times New Roman"/>
                <w:b/>
                <w:lang w:eastAsia="ru-RU"/>
              </w:rPr>
              <w:t>226 981,00</w:t>
            </w:r>
          </w:p>
        </w:tc>
        <w:tc>
          <w:tcPr>
            <w:tcW w:w="601" w:type="pct"/>
            <w:tcBorders>
              <w:top w:val="single" w:sz="4" w:space="0" w:color="auto"/>
            </w:tcBorders>
          </w:tcPr>
          <w:p w:rsidR="00116D65" w:rsidRPr="00C33B50" w:rsidRDefault="00116D65" w:rsidP="00C33B50">
            <w:pPr>
              <w:spacing w:after="0" w:line="240" w:lineRule="auto"/>
              <w:jc w:val="center"/>
              <w:rPr>
                <w:rFonts w:ascii="Times New Roman" w:eastAsia="Times New Roman" w:hAnsi="Times New Roman" w:cs="Times New Roman"/>
                <w:b/>
                <w:color w:val="000000"/>
                <w:lang w:eastAsia="ru-RU"/>
              </w:rPr>
            </w:pPr>
            <w:r w:rsidRPr="00C33B50">
              <w:rPr>
                <w:rFonts w:ascii="Times New Roman" w:eastAsia="Times New Roman" w:hAnsi="Times New Roman" w:cs="Times New Roman"/>
                <w:b/>
                <w:color w:val="000000"/>
                <w:lang w:eastAsia="ru-RU"/>
              </w:rPr>
              <w:t>бюджет Переяславської міської територіальної громади</w:t>
            </w:r>
          </w:p>
          <w:p w:rsidR="00116D65" w:rsidRPr="00C33B50" w:rsidRDefault="00116D65" w:rsidP="00C33B50">
            <w:pPr>
              <w:spacing w:after="0" w:line="240" w:lineRule="auto"/>
              <w:jc w:val="center"/>
              <w:rPr>
                <w:rFonts w:ascii="Times New Roman" w:eastAsia="Times New Roman" w:hAnsi="Times New Roman" w:cs="Times New Roman"/>
                <w:b/>
                <w:color w:val="000000"/>
                <w:lang w:eastAsia="ru-RU"/>
              </w:rPr>
            </w:pPr>
          </w:p>
        </w:tc>
        <w:tc>
          <w:tcPr>
            <w:tcW w:w="1505" w:type="pct"/>
            <w:tcBorders>
              <w:top w:val="single" w:sz="4" w:space="0" w:color="auto"/>
            </w:tcBorders>
            <w:shd w:val="clear" w:color="auto" w:fill="FFFFFF"/>
          </w:tcPr>
          <w:p w:rsidR="00116D65" w:rsidRPr="00C33B50" w:rsidRDefault="00116D65" w:rsidP="00C33B50">
            <w:pPr>
              <w:spacing w:after="0" w:line="240" w:lineRule="auto"/>
              <w:jc w:val="center"/>
              <w:rPr>
                <w:rFonts w:ascii="Times New Roman" w:eastAsia="Times New Roman" w:hAnsi="Times New Roman" w:cs="Times New Roman"/>
                <w:b/>
                <w:color w:val="000000"/>
                <w:lang w:eastAsia="ru-RU"/>
              </w:rPr>
            </w:pPr>
            <w:r w:rsidRPr="00C33B50">
              <w:rPr>
                <w:rFonts w:ascii="Times New Roman" w:eastAsia="Times New Roman" w:hAnsi="Times New Roman" w:cs="Times New Roman"/>
                <w:b/>
                <w:color w:val="000000"/>
                <w:lang w:eastAsia="ru-RU"/>
              </w:rPr>
              <w:t>226 980,04</w:t>
            </w:r>
          </w:p>
        </w:tc>
      </w:tr>
      <w:tr w:rsidR="00116D65" w:rsidRPr="00C33B50" w:rsidTr="00116D65">
        <w:trPr>
          <w:trHeight w:val="151"/>
        </w:trPr>
        <w:tc>
          <w:tcPr>
            <w:tcW w:w="221" w:type="pct"/>
          </w:tcPr>
          <w:p w:rsidR="00116D65" w:rsidRPr="00C33B50" w:rsidRDefault="00116D65" w:rsidP="00C33B50">
            <w:pPr>
              <w:spacing w:after="0" w:line="240" w:lineRule="auto"/>
              <w:rPr>
                <w:rFonts w:ascii="Times New Roman" w:eastAsia="Times New Roman" w:hAnsi="Times New Roman" w:cs="Times New Roman"/>
                <w:b/>
                <w:color w:val="000000"/>
                <w:lang w:eastAsia="ru-RU"/>
              </w:rPr>
            </w:pPr>
          </w:p>
        </w:tc>
        <w:tc>
          <w:tcPr>
            <w:tcW w:w="1137" w:type="pct"/>
          </w:tcPr>
          <w:p w:rsidR="00116D65" w:rsidRPr="00C33B50" w:rsidRDefault="00116D65" w:rsidP="00C33B50">
            <w:pPr>
              <w:spacing w:after="0" w:line="240" w:lineRule="auto"/>
              <w:rPr>
                <w:rFonts w:ascii="Times New Roman" w:eastAsia="Times New Roman" w:hAnsi="Times New Roman" w:cs="Times New Roman"/>
                <w:b/>
                <w:color w:val="000000"/>
                <w:lang w:val="ru-RU" w:eastAsia="ru-RU"/>
              </w:rPr>
            </w:pPr>
            <w:r w:rsidRPr="00C33B50">
              <w:rPr>
                <w:rFonts w:ascii="Times New Roman" w:eastAsia="Times New Roman" w:hAnsi="Times New Roman" w:cs="Times New Roman"/>
                <w:b/>
                <w:color w:val="000000"/>
                <w:lang w:val="ru-RU" w:eastAsia="ru-RU"/>
              </w:rPr>
              <w:t>ВСЬОГО:</w:t>
            </w:r>
          </w:p>
        </w:tc>
        <w:tc>
          <w:tcPr>
            <w:tcW w:w="768" w:type="pct"/>
          </w:tcPr>
          <w:p w:rsidR="00116D65" w:rsidRPr="00C33B50" w:rsidRDefault="00116D65" w:rsidP="00C33B50">
            <w:pPr>
              <w:spacing w:after="0" w:line="240" w:lineRule="auto"/>
              <w:jc w:val="center"/>
              <w:rPr>
                <w:rFonts w:ascii="Times New Roman" w:eastAsia="Times New Roman" w:hAnsi="Times New Roman" w:cs="Times New Roman"/>
                <w:b/>
                <w:lang w:eastAsia="ru-RU"/>
              </w:rPr>
            </w:pPr>
          </w:p>
        </w:tc>
        <w:tc>
          <w:tcPr>
            <w:tcW w:w="768" w:type="pct"/>
          </w:tcPr>
          <w:p w:rsidR="00116D65" w:rsidRPr="00C33B50" w:rsidRDefault="00E543EA" w:rsidP="00C33B50">
            <w:pPr>
              <w:spacing w:after="0" w:line="240" w:lineRule="auto"/>
              <w:jc w:val="center"/>
              <w:rPr>
                <w:rFonts w:ascii="Times New Roman" w:eastAsia="Times New Roman" w:hAnsi="Times New Roman" w:cs="Times New Roman"/>
                <w:b/>
                <w:lang w:eastAsia="ru-RU"/>
              </w:rPr>
            </w:pPr>
            <w:r w:rsidRPr="00C33B50">
              <w:rPr>
                <w:rFonts w:ascii="Times New Roman" w:eastAsia="Times New Roman" w:hAnsi="Times New Roman" w:cs="Times New Roman"/>
                <w:b/>
                <w:lang w:eastAsia="ru-RU"/>
              </w:rPr>
              <w:t>590 165,50</w:t>
            </w:r>
          </w:p>
        </w:tc>
        <w:tc>
          <w:tcPr>
            <w:tcW w:w="601" w:type="pct"/>
          </w:tcPr>
          <w:p w:rsidR="00116D65" w:rsidRPr="00C33B50" w:rsidRDefault="00E543EA" w:rsidP="00C33B50">
            <w:pPr>
              <w:spacing w:after="0" w:line="240" w:lineRule="auto"/>
              <w:jc w:val="center"/>
              <w:rPr>
                <w:rFonts w:ascii="Times New Roman" w:eastAsia="Times New Roman" w:hAnsi="Times New Roman" w:cs="Times New Roman"/>
                <w:b/>
                <w:color w:val="000000"/>
                <w:lang w:eastAsia="ru-RU"/>
              </w:rPr>
            </w:pPr>
            <w:r w:rsidRPr="00C33B50">
              <w:rPr>
                <w:rFonts w:ascii="Times New Roman" w:eastAsia="Times New Roman" w:hAnsi="Times New Roman" w:cs="Times New Roman"/>
                <w:b/>
                <w:color w:val="000000"/>
                <w:lang w:eastAsia="ru-RU"/>
              </w:rPr>
              <w:t>-</w:t>
            </w:r>
          </w:p>
        </w:tc>
        <w:tc>
          <w:tcPr>
            <w:tcW w:w="1505" w:type="pct"/>
            <w:shd w:val="clear" w:color="auto" w:fill="FFFFFF"/>
          </w:tcPr>
          <w:p w:rsidR="00116D65" w:rsidRPr="00C33B50" w:rsidRDefault="00E543EA" w:rsidP="00C33B50">
            <w:pPr>
              <w:spacing w:after="0" w:line="240" w:lineRule="auto"/>
              <w:jc w:val="center"/>
              <w:rPr>
                <w:rFonts w:ascii="Times New Roman" w:eastAsia="Times New Roman" w:hAnsi="Times New Roman" w:cs="Times New Roman"/>
                <w:b/>
                <w:color w:val="000000"/>
                <w:lang w:eastAsia="ru-RU"/>
              </w:rPr>
            </w:pPr>
            <w:r w:rsidRPr="00C33B50">
              <w:rPr>
                <w:rFonts w:ascii="Times New Roman" w:eastAsia="Times New Roman" w:hAnsi="Times New Roman" w:cs="Times New Roman"/>
                <w:b/>
                <w:color w:val="000000"/>
                <w:lang w:eastAsia="ru-RU"/>
              </w:rPr>
              <w:t>583 883,54</w:t>
            </w:r>
          </w:p>
        </w:tc>
      </w:tr>
    </w:tbl>
    <w:p w:rsidR="00E81320" w:rsidRPr="00C33B50" w:rsidRDefault="00E81320" w:rsidP="00C33B50">
      <w:pPr>
        <w:spacing w:after="0" w:line="240" w:lineRule="auto"/>
        <w:jc w:val="center"/>
        <w:rPr>
          <w:rFonts w:ascii="Times New Roman" w:hAnsi="Times New Roman" w:cs="Times New Roman"/>
          <w:b/>
          <w:sz w:val="28"/>
          <w:szCs w:val="28"/>
        </w:rPr>
      </w:pPr>
    </w:p>
    <w:p w:rsidR="0052030D" w:rsidRPr="00C33B50" w:rsidRDefault="0052030D" w:rsidP="00C33B50">
      <w:pPr>
        <w:spacing w:after="0" w:line="240" w:lineRule="auto"/>
        <w:jc w:val="center"/>
        <w:rPr>
          <w:rFonts w:ascii="Times New Roman" w:hAnsi="Times New Roman" w:cs="Times New Roman"/>
          <w:b/>
          <w:sz w:val="28"/>
          <w:szCs w:val="28"/>
        </w:rPr>
      </w:pPr>
    </w:p>
    <w:p w:rsidR="002E5D24" w:rsidRPr="00C33B50" w:rsidRDefault="00DB4BDB" w:rsidP="00C33B50">
      <w:pPr>
        <w:spacing w:after="0" w:line="240" w:lineRule="auto"/>
        <w:rPr>
          <w:rFonts w:ascii="Times New Roman" w:hAnsi="Times New Roman" w:cs="Times New Roman"/>
        </w:rPr>
      </w:pPr>
      <w:r w:rsidRPr="00C33B50">
        <w:rPr>
          <w:rFonts w:ascii="Times New Roman" w:hAnsi="Times New Roman" w:cs="Times New Roman"/>
          <w:b/>
          <w:sz w:val="28"/>
          <w:szCs w:val="28"/>
        </w:rPr>
        <w:t>Секретар міської ради                                                                                                                                                Лідія ОВЕРЧУК</w:t>
      </w:r>
    </w:p>
    <w:p w:rsidR="002E5D24" w:rsidRPr="00C33B50" w:rsidRDefault="002E5D24" w:rsidP="00C33B50">
      <w:pPr>
        <w:spacing w:after="0" w:line="240" w:lineRule="auto"/>
        <w:rPr>
          <w:rFonts w:ascii="Times New Roman" w:hAnsi="Times New Roman" w:cs="Times New Roman"/>
        </w:rPr>
      </w:pPr>
    </w:p>
    <w:p w:rsidR="002E5D24" w:rsidRPr="00C33B50" w:rsidRDefault="002E5D24" w:rsidP="00C33B50">
      <w:pPr>
        <w:spacing w:after="0" w:line="240" w:lineRule="auto"/>
        <w:rPr>
          <w:rFonts w:ascii="Times New Roman" w:hAnsi="Times New Roman" w:cs="Times New Roman"/>
        </w:rPr>
      </w:pPr>
    </w:p>
    <w:p w:rsidR="00980D64" w:rsidRPr="00C33B50" w:rsidRDefault="00980D64" w:rsidP="00C33B50">
      <w:pPr>
        <w:pStyle w:val="a6"/>
        <w:jc w:val="both"/>
        <w:rPr>
          <w:rFonts w:ascii="Times New Roman" w:hAnsi="Times New Roman"/>
          <w:b/>
          <w:sz w:val="28"/>
          <w:szCs w:val="28"/>
          <w:lang w:val="uk-UA"/>
        </w:rPr>
      </w:pPr>
    </w:p>
    <w:sectPr w:rsidR="00980D64" w:rsidRPr="00C33B50" w:rsidSect="00F30F39">
      <w:pgSz w:w="16838" w:h="11906" w:orient="landscape"/>
      <w:pgMar w:top="851" w:right="851" w:bottom="1418"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242256"/>
    <w:multiLevelType w:val="hybridMultilevel"/>
    <w:tmpl w:val="0406D9A2"/>
    <w:lvl w:ilvl="0" w:tplc="B48C15EA">
      <w:start w:val="3"/>
      <w:numFmt w:val="bullet"/>
      <w:lvlText w:val="-"/>
      <w:lvlJc w:val="left"/>
      <w:pPr>
        <w:ind w:left="435" w:hanging="360"/>
      </w:pPr>
      <w:rPr>
        <w:rFonts w:ascii="Times New Roman" w:eastAsia="Times New Roman"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1" w15:restartNumberingAfterBreak="0">
    <w:nsid w:val="28237159"/>
    <w:multiLevelType w:val="hybridMultilevel"/>
    <w:tmpl w:val="BB64A12A"/>
    <w:lvl w:ilvl="0" w:tplc="EA148F80">
      <w:start w:val="1"/>
      <w:numFmt w:val="bullet"/>
      <w:lvlText w:val="-"/>
      <w:lvlJc w:val="left"/>
      <w:pPr>
        <w:ind w:left="1425" w:hanging="360"/>
      </w:pPr>
      <w:rPr>
        <w:rFonts w:ascii="Times New Roman" w:eastAsiaTheme="minorHAnsi" w:hAnsi="Times New Roman" w:cs="Times New Roman" w:hint="default"/>
      </w:rPr>
    </w:lvl>
    <w:lvl w:ilvl="1" w:tplc="04220003" w:tentative="1">
      <w:start w:val="1"/>
      <w:numFmt w:val="bullet"/>
      <w:lvlText w:val="o"/>
      <w:lvlJc w:val="left"/>
      <w:pPr>
        <w:ind w:left="2145" w:hanging="360"/>
      </w:pPr>
      <w:rPr>
        <w:rFonts w:ascii="Courier New" w:hAnsi="Courier New" w:cs="Courier New" w:hint="default"/>
      </w:rPr>
    </w:lvl>
    <w:lvl w:ilvl="2" w:tplc="04220005" w:tentative="1">
      <w:start w:val="1"/>
      <w:numFmt w:val="bullet"/>
      <w:lvlText w:val=""/>
      <w:lvlJc w:val="left"/>
      <w:pPr>
        <w:ind w:left="2865" w:hanging="360"/>
      </w:pPr>
      <w:rPr>
        <w:rFonts w:ascii="Wingdings" w:hAnsi="Wingdings" w:hint="default"/>
      </w:rPr>
    </w:lvl>
    <w:lvl w:ilvl="3" w:tplc="04220001" w:tentative="1">
      <w:start w:val="1"/>
      <w:numFmt w:val="bullet"/>
      <w:lvlText w:val=""/>
      <w:lvlJc w:val="left"/>
      <w:pPr>
        <w:ind w:left="3585" w:hanging="360"/>
      </w:pPr>
      <w:rPr>
        <w:rFonts w:ascii="Symbol" w:hAnsi="Symbol" w:hint="default"/>
      </w:rPr>
    </w:lvl>
    <w:lvl w:ilvl="4" w:tplc="04220003" w:tentative="1">
      <w:start w:val="1"/>
      <w:numFmt w:val="bullet"/>
      <w:lvlText w:val="o"/>
      <w:lvlJc w:val="left"/>
      <w:pPr>
        <w:ind w:left="4305" w:hanging="360"/>
      </w:pPr>
      <w:rPr>
        <w:rFonts w:ascii="Courier New" w:hAnsi="Courier New" w:cs="Courier New" w:hint="default"/>
      </w:rPr>
    </w:lvl>
    <w:lvl w:ilvl="5" w:tplc="04220005" w:tentative="1">
      <w:start w:val="1"/>
      <w:numFmt w:val="bullet"/>
      <w:lvlText w:val=""/>
      <w:lvlJc w:val="left"/>
      <w:pPr>
        <w:ind w:left="5025" w:hanging="360"/>
      </w:pPr>
      <w:rPr>
        <w:rFonts w:ascii="Wingdings" w:hAnsi="Wingdings" w:hint="default"/>
      </w:rPr>
    </w:lvl>
    <w:lvl w:ilvl="6" w:tplc="04220001" w:tentative="1">
      <w:start w:val="1"/>
      <w:numFmt w:val="bullet"/>
      <w:lvlText w:val=""/>
      <w:lvlJc w:val="left"/>
      <w:pPr>
        <w:ind w:left="5745" w:hanging="360"/>
      </w:pPr>
      <w:rPr>
        <w:rFonts w:ascii="Symbol" w:hAnsi="Symbol" w:hint="default"/>
      </w:rPr>
    </w:lvl>
    <w:lvl w:ilvl="7" w:tplc="04220003" w:tentative="1">
      <w:start w:val="1"/>
      <w:numFmt w:val="bullet"/>
      <w:lvlText w:val="o"/>
      <w:lvlJc w:val="left"/>
      <w:pPr>
        <w:ind w:left="6465" w:hanging="360"/>
      </w:pPr>
      <w:rPr>
        <w:rFonts w:ascii="Courier New" w:hAnsi="Courier New" w:cs="Courier New" w:hint="default"/>
      </w:rPr>
    </w:lvl>
    <w:lvl w:ilvl="8" w:tplc="04220005" w:tentative="1">
      <w:start w:val="1"/>
      <w:numFmt w:val="bullet"/>
      <w:lvlText w:val=""/>
      <w:lvlJc w:val="left"/>
      <w:pPr>
        <w:ind w:left="7185" w:hanging="360"/>
      </w:pPr>
      <w:rPr>
        <w:rFonts w:ascii="Wingdings" w:hAnsi="Wingdings" w:hint="default"/>
      </w:rPr>
    </w:lvl>
  </w:abstractNum>
  <w:abstractNum w:abstractNumId="2" w15:restartNumberingAfterBreak="0">
    <w:nsid w:val="58114F26"/>
    <w:multiLevelType w:val="hybridMultilevel"/>
    <w:tmpl w:val="45B6DF38"/>
    <w:lvl w:ilvl="0" w:tplc="C0EA7F4E">
      <w:start w:val="1"/>
      <w:numFmt w:val="decimal"/>
      <w:lvlText w:val="%1."/>
      <w:lvlJc w:val="left"/>
      <w:pPr>
        <w:ind w:left="928"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7F11"/>
    <w:rsid w:val="0002070B"/>
    <w:rsid w:val="00043205"/>
    <w:rsid w:val="0006270C"/>
    <w:rsid w:val="00065B5D"/>
    <w:rsid w:val="000748BC"/>
    <w:rsid w:val="0008354F"/>
    <w:rsid w:val="00092F2C"/>
    <w:rsid w:val="000D0ADD"/>
    <w:rsid w:val="000E1025"/>
    <w:rsid w:val="000E49AB"/>
    <w:rsid w:val="000E5C86"/>
    <w:rsid w:val="000F77F7"/>
    <w:rsid w:val="00116D65"/>
    <w:rsid w:val="00131932"/>
    <w:rsid w:val="00187C0D"/>
    <w:rsid w:val="001A4583"/>
    <w:rsid w:val="001B486B"/>
    <w:rsid w:val="001E4021"/>
    <w:rsid w:val="0020411D"/>
    <w:rsid w:val="00213AC8"/>
    <w:rsid w:val="00243130"/>
    <w:rsid w:val="002461C7"/>
    <w:rsid w:val="002B2A32"/>
    <w:rsid w:val="002C20E6"/>
    <w:rsid w:val="002E5D24"/>
    <w:rsid w:val="002F2234"/>
    <w:rsid w:val="00310EA7"/>
    <w:rsid w:val="003B1461"/>
    <w:rsid w:val="003D2999"/>
    <w:rsid w:val="003F44FB"/>
    <w:rsid w:val="00424258"/>
    <w:rsid w:val="004A5A31"/>
    <w:rsid w:val="004B169C"/>
    <w:rsid w:val="004B3D70"/>
    <w:rsid w:val="004D2A34"/>
    <w:rsid w:val="005119F9"/>
    <w:rsid w:val="0052030D"/>
    <w:rsid w:val="005555C7"/>
    <w:rsid w:val="005B7AD1"/>
    <w:rsid w:val="005C6B1E"/>
    <w:rsid w:val="00627EA5"/>
    <w:rsid w:val="00654E0D"/>
    <w:rsid w:val="006A37A0"/>
    <w:rsid w:val="006E1268"/>
    <w:rsid w:val="007255EE"/>
    <w:rsid w:val="00734E34"/>
    <w:rsid w:val="00775A64"/>
    <w:rsid w:val="007930A5"/>
    <w:rsid w:val="007A3147"/>
    <w:rsid w:val="007B3B62"/>
    <w:rsid w:val="007B5181"/>
    <w:rsid w:val="0084190B"/>
    <w:rsid w:val="008423FE"/>
    <w:rsid w:val="008525AA"/>
    <w:rsid w:val="0086116F"/>
    <w:rsid w:val="008A127E"/>
    <w:rsid w:val="008A6F0A"/>
    <w:rsid w:val="00953081"/>
    <w:rsid w:val="0096374D"/>
    <w:rsid w:val="00980D64"/>
    <w:rsid w:val="0099541A"/>
    <w:rsid w:val="009B76AA"/>
    <w:rsid w:val="009D07AD"/>
    <w:rsid w:val="00A00495"/>
    <w:rsid w:val="00A661B9"/>
    <w:rsid w:val="00AE1756"/>
    <w:rsid w:val="00B10D17"/>
    <w:rsid w:val="00B17F11"/>
    <w:rsid w:val="00B27B4A"/>
    <w:rsid w:val="00B47AEA"/>
    <w:rsid w:val="00B91AC1"/>
    <w:rsid w:val="00BD26FC"/>
    <w:rsid w:val="00BF2123"/>
    <w:rsid w:val="00C26776"/>
    <w:rsid w:val="00C33B50"/>
    <w:rsid w:val="00C4627E"/>
    <w:rsid w:val="00CB11B5"/>
    <w:rsid w:val="00CF484B"/>
    <w:rsid w:val="00D16D79"/>
    <w:rsid w:val="00D73B2E"/>
    <w:rsid w:val="00DA64A5"/>
    <w:rsid w:val="00DB4BDB"/>
    <w:rsid w:val="00DF3CE5"/>
    <w:rsid w:val="00DF3D91"/>
    <w:rsid w:val="00E21A68"/>
    <w:rsid w:val="00E25040"/>
    <w:rsid w:val="00E4451F"/>
    <w:rsid w:val="00E543EA"/>
    <w:rsid w:val="00E55BE2"/>
    <w:rsid w:val="00E81320"/>
    <w:rsid w:val="00EC48DE"/>
    <w:rsid w:val="00EE770E"/>
    <w:rsid w:val="00F20ED9"/>
    <w:rsid w:val="00F261CA"/>
    <w:rsid w:val="00F30F39"/>
    <w:rsid w:val="00F37CB6"/>
    <w:rsid w:val="00F535E2"/>
    <w:rsid w:val="00F539BA"/>
    <w:rsid w:val="00F5485B"/>
    <w:rsid w:val="00F62E88"/>
    <w:rsid w:val="00F77712"/>
    <w:rsid w:val="00F80F87"/>
    <w:rsid w:val="00F81D99"/>
    <w:rsid w:val="00FA1DFD"/>
    <w:rsid w:val="00FF24DA"/>
    <w:rsid w:val="00FF2F9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C71CB39-0CA2-4B83-96E6-0A0204EB8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3B2E"/>
  </w:style>
  <w:style w:type="paragraph" w:styleId="1">
    <w:name w:val="heading 1"/>
    <w:basedOn w:val="a"/>
    <w:link w:val="10"/>
    <w:uiPriority w:val="9"/>
    <w:qFormat/>
    <w:rsid w:val="00980D6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6374D"/>
    <w:pPr>
      <w:ind w:left="720"/>
      <w:contextualSpacing/>
    </w:pPr>
  </w:style>
  <w:style w:type="paragraph" w:styleId="a4">
    <w:name w:val="Balloon Text"/>
    <w:basedOn w:val="a"/>
    <w:link w:val="a5"/>
    <w:uiPriority w:val="99"/>
    <w:semiHidden/>
    <w:unhideWhenUsed/>
    <w:rsid w:val="00F535E2"/>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F535E2"/>
    <w:rPr>
      <w:rFonts w:ascii="Segoe UI" w:hAnsi="Segoe UI" w:cs="Segoe UI"/>
      <w:sz w:val="18"/>
      <w:szCs w:val="18"/>
    </w:rPr>
  </w:style>
  <w:style w:type="character" w:customStyle="1" w:styleId="10">
    <w:name w:val="Заголовок 1 Знак"/>
    <w:basedOn w:val="a0"/>
    <w:link w:val="1"/>
    <w:uiPriority w:val="9"/>
    <w:rsid w:val="00980D64"/>
    <w:rPr>
      <w:rFonts w:ascii="Times New Roman" w:eastAsia="Times New Roman" w:hAnsi="Times New Roman" w:cs="Times New Roman"/>
      <w:b/>
      <w:bCs/>
      <w:kern w:val="36"/>
      <w:sz w:val="48"/>
      <w:szCs w:val="48"/>
      <w:lang w:eastAsia="uk-UA"/>
    </w:rPr>
  </w:style>
  <w:style w:type="paragraph" w:styleId="a6">
    <w:name w:val="No Spacing"/>
    <w:basedOn w:val="a"/>
    <w:uiPriority w:val="1"/>
    <w:qFormat/>
    <w:rsid w:val="00980D64"/>
    <w:pPr>
      <w:spacing w:after="0" w:line="240" w:lineRule="auto"/>
    </w:pPr>
    <w:rPr>
      <w:rFonts w:ascii="Cambria" w:eastAsia="Times New Roman" w:hAnsi="Cambria" w:cs="Times New Roman"/>
      <w:lang w:val="en-US" w:bidi="en-US"/>
    </w:rPr>
  </w:style>
  <w:style w:type="paragraph" w:styleId="a7">
    <w:name w:val="Normal (Web)"/>
    <w:basedOn w:val="a"/>
    <w:uiPriority w:val="99"/>
    <w:unhideWhenUsed/>
    <w:rsid w:val="00B10D17"/>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4944C-66EA-44C8-9459-62E2167E1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9</Pages>
  <Words>9687</Words>
  <Characters>5523</Characters>
  <Application>Microsoft Office Word</Application>
  <DocSecurity>0</DocSecurity>
  <Lines>46</Lines>
  <Paragraphs>30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ВОЛОДИМИР МАРЧЕНКО</dc:creator>
  <cp:keywords/>
  <dc:description/>
  <cp:lastModifiedBy>Користувач</cp:lastModifiedBy>
  <cp:revision>14</cp:revision>
  <cp:lastPrinted>2026-03-04T14:36:00Z</cp:lastPrinted>
  <dcterms:created xsi:type="dcterms:W3CDTF">2026-03-19T09:35:00Z</dcterms:created>
  <dcterms:modified xsi:type="dcterms:W3CDTF">2026-04-23T11:28:00Z</dcterms:modified>
</cp:coreProperties>
</file>